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41" w:rsidRDefault="00291041" w:rsidP="00291041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91041" w:rsidRDefault="00291041" w:rsidP="00291041">
      <w:pPr>
        <w:spacing w:line="54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网络评论参考范</w:t>
      </w:r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文</w:t>
      </w:r>
    </w:p>
    <w:p w:rsidR="00291041" w:rsidRDefault="00291041" w:rsidP="00291041">
      <w:pPr>
        <w:spacing w:line="54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291041" w:rsidRDefault="00291041" w:rsidP="00291041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一、正面理论评论</w:t>
      </w:r>
    </w:p>
    <w:p w:rsidR="00291041" w:rsidRDefault="00291041" w:rsidP="00291041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1.新华时论：争做“强国有我”的自信青年 </w:t>
      </w:r>
    </w:p>
    <w:p w:rsidR="00291041" w:rsidRDefault="00291041" w:rsidP="00291041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hyperlink r:id="rId4" w:history="1">
        <w:r>
          <w:rPr>
            <w:rStyle w:val="a3"/>
            <w:rFonts w:ascii="仿宋_GB2312" w:eastAsia="仿宋_GB2312" w:hAnsi="仿宋_GB2312" w:cs="仿宋_GB2312" w:hint="eastAsia"/>
            <w:sz w:val="32"/>
            <w:szCs w:val="32"/>
          </w:rPr>
          <w:t>http://news.xhby.net/index/202107/t20210701_7143801.shtml</w:t>
        </w:r>
      </w:hyperlink>
    </w:p>
    <w:p w:rsidR="00291041" w:rsidRDefault="00291041" w:rsidP="00291041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2.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延乔路刷屏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背后的精神赓续</w:t>
      </w:r>
    </w:p>
    <w:p w:rsidR="00291041" w:rsidRDefault="00291041" w:rsidP="00291041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hyperlink r:id="rId5" w:history="1">
        <w:r>
          <w:rPr>
            <w:rStyle w:val="a3"/>
            <w:rFonts w:ascii="仿宋_GB2312" w:eastAsia="仿宋_GB2312" w:hAnsi="仿宋_GB2312" w:cs="仿宋_GB2312" w:hint="eastAsia"/>
            <w:sz w:val="32"/>
            <w:szCs w:val="32"/>
          </w:rPr>
          <w:t>https://mp.weixin.qq.com/s/PHohVblmWSwPner-XSWkIA</w:t>
        </w:r>
      </w:hyperlink>
    </w:p>
    <w:p w:rsidR="00291041" w:rsidRDefault="00291041" w:rsidP="00291041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3.人民网：不负绿水青山 方得金山银山</w:t>
      </w:r>
    </w:p>
    <w:p w:rsidR="00291041" w:rsidRDefault="00291041" w:rsidP="00291041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hyperlink r:id="rId6" w:history="1">
        <w:r>
          <w:rPr>
            <w:rStyle w:val="a3"/>
            <w:rFonts w:ascii="仿宋_GB2312" w:eastAsia="仿宋_GB2312" w:hAnsi="仿宋_GB2312" w:cs="仿宋_GB2312" w:hint="eastAsia"/>
            <w:sz w:val="32"/>
            <w:szCs w:val="32"/>
          </w:rPr>
          <w:t>http://opinion.people.com.cn/n1/2020/0609/c1003-31739538.html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291041" w:rsidRDefault="00291041" w:rsidP="00291041">
      <w:pPr>
        <w:spacing w:line="54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二、热点时事评论</w:t>
      </w:r>
    </w:p>
    <w:p w:rsidR="00291041" w:rsidRDefault="00291041" w:rsidP="00291041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人民网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评：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热议丁真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，也别忘了背后的他们</w:t>
      </w:r>
    </w:p>
    <w:p w:rsidR="00291041" w:rsidRDefault="00291041" w:rsidP="00291041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hyperlink r:id="rId7" w:history="1">
        <w:r>
          <w:rPr>
            <w:rStyle w:val="a3"/>
            <w:rFonts w:ascii="仿宋_GB2312" w:eastAsia="仿宋_GB2312" w:hAnsi="仿宋_GB2312" w:cs="仿宋_GB2312" w:hint="eastAsia"/>
            <w:sz w:val="32"/>
            <w:szCs w:val="32"/>
          </w:rPr>
          <w:t>http://opinion.people.com.cn/n1/2020/1212/c223228-31964157.html</w:t>
        </w:r>
      </w:hyperlink>
    </w:p>
    <w:p w:rsidR="00291041" w:rsidRDefault="00291041" w:rsidP="00291041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人民网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评：拉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的天堂失了火，不能让基层执法止步于“家”</w:t>
      </w:r>
    </w:p>
    <w:p w:rsidR="00291041" w:rsidRDefault="00291041" w:rsidP="00291041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hyperlink r:id="rId8" w:history="1">
        <w:r>
          <w:rPr>
            <w:rStyle w:val="a3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</w:rPr>
          <w:t>http://opinion.people.com.cn/n1/2020/1004/c223228-31883049.html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291041" w:rsidRDefault="00291041" w:rsidP="00291041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人民网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三评“倒奶事件”之三:整治乱象刻不容缓!</w:t>
      </w:r>
    </w:p>
    <w:p w:rsidR="00291041" w:rsidRDefault="00291041" w:rsidP="00291041">
      <w:pPr>
        <w:spacing w:line="5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hyperlink r:id="rId9" w:history="1">
        <w:r>
          <w:rPr>
            <w:rStyle w:val="a3"/>
            <w:rFonts w:ascii="仿宋_GB2312" w:eastAsia="仿宋_GB2312" w:hAnsi="仿宋_GB2312" w:cs="仿宋_GB2312" w:hint="eastAsia"/>
            <w:sz w:val="32"/>
            <w:szCs w:val="32"/>
          </w:rPr>
          <w:t>http://opinion.people.com.cn/n1/2021/0509/c223228-32098093.html</w:t>
        </w:r>
      </w:hyperlink>
    </w:p>
    <w:p w:rsidR="00BA2E31" w:rsidRPr="00291041" w:rsidRDefault="00BA2E31"/>
    <w:sectPr w:rsidR="00BA2E31" w:rsidRPr="00291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A8"/>
    <w:rsid w:val="00291041"/>
    <w:rsid w:val="003705A8"/>
    <w:rsid w:val="00BA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780D5-875D-48DF-BFBC-0B4E185E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4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qFormat/>
    <w:rsid w:val="00291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inion.people.com.cn/n1/2020/1004/c223228-3188304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pinion.people.com.cn/n1/2020/1212/c223228-3196415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inion.people.com.cn/n1/2020/0609/c1003-3173953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p.weixin.qq.com/s/PHohVblmWSwPner-XSWkI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ews.xhby.net/index/202107/t20210701_7143801.shtml" TargetMode="External"/><Relationship Id="rId9" Type="http://schemas.openxmlformats.org/officeDocument/2006/relationships/hyperlink" Target="http://opinion.people.com.cn/n1/2021/0509/c223228-32098093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HP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porsche</dc:creator>
  <cp:keywords/>
  <dc:description/>
  <cp:lastModifiedBy>porsche</cp:lastModifiedBy>
  <cp:revision>2</cp:revision>
  <dcterms:created xsi:type="dcterms:W3CDTF">2021-07-12T23:35:00Z</dcterms:created>
  <dcterms:modified xsi:type="dcterms:W3CDTF">2021-07-12T23:36:00Z</dcterms:modified>
</cp:coreProperties>
</file>