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0" w:type="dxa"/>
        <w:jc w:val="right"/>
        <w:tblLook w:val="04A0" w:firstRow="1" w:lastRow="0" w:firstColumn="1" w:lastColumn="0" w:noHBand="0" w:noVBand="1"/>
      </w:tblPr>
      <w:tblGrid>
        <w:gridCol w:w="9060"/>
      </w:tblGrid>
      <w:tr w:rsidR="00A47B13">
        <w:trPr>
          <w:trHeight w:hRule="exact" w:val="3742"/>
          <w:jc w:val="right"/>
        </w:trPr>
        <w:tc>
          <w:tcPr>
            <w:tcW w:w="9060" w:type="dxa"/>
            <w:vAlign w:val="center"/>
          </w:tcPr>
          <w:p w:rsidR="00A47B13" w:rsidRDefault="009E2B83">
            <w:pPr>
              <w:jc w:val="center"/>
              <w:rPr>
                <w:rFonts w:eastAsia="华文中宋"/>
                <w:b/>
                <w:bCs/>
                <w:color w:val="FFFFFF" w:themeColor="background1"/>
                <w:spacing w:val="-64"/>
                <w:w w:val="66"/>
                <w:kern w:val="0"/>
                <w:sz w:val="120"/>
                <w:szCs w:val="120"/>
              </w:rPr>
            </w:pPr>
            <w:r>
              <w:rPr>
                <w:rFonts w:ascii="华文中宋" w:eastAsia="华文中宋" w:hAnsi="华文中宋" w:hint="eastAsia"/>
                <w:b/>
                <w:bCs/>
                <w:color w:val="FF0000"/>
                <w:spacing w:val="-64"/>
                <w:w w:val="66"/>
                <w:kern w:val="0"/>
                <w:sz w:val="120"/>
                <w:szCs w:val="120"/>
              </w:rPr>
              <w:t>中共南京邮电大学委员会文件</w:t>
            </w:r>
          </w:p>
        </w:tc>
      </w:tr>
      <w:tr w:rsidR="00A47B13">
        <w:trPr>
          <w:trHeight w:hRule="exact" w:val="882"/>
          <w:jc w:val="right"/>
        </w:trPr>
        <w:tc>
          <w:tcPr>
            <w:tcW w:w="9060" w:type="dxa"/>
          </w:tcPr>
          <w:p w:rsidR="00A47B13" w:rsidRDefault="005F307B">
            <w:pPr>
              <w:jc w:val="center"/>
              <w:rPr>
                <w:sz w:val="36"/>
              </w:rPr>
            </w:pPr>
            <w:r>
              <w:pict>
                <v:line id="直线连接符 3" o:spid="_x0000_s1032" style="position:absolute;left:0;text-align:left;z-index:251659264;mso-position-horizontal-relative:text;mso-position-vertical-relative:text;mso-width-relative:page;mso-height-relative:page" from="234pt,37.4pt" to="440.9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" strokecolor="red" strokeweight="2pt">
                  <w10:anchorlock/>
                </v:line>
              </w:pict>
            </w:r>
            <w:r>
              <w:pict>
                <v:line id="直线连接符 2" o:spid="_x0000_s1033" style="position:absolute;left:0;text-align:left;z-index:251660288;mso-position-horizontal-relative:text;mso-position-vertical-relative:text;mso-width-relative:page;mso-height-relative:page" from="0,37.4pt" to="206.9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" strokecolor="red" strokeweight="2pt">
                  <w10:anchorlock/>
                </v:line>
              </w:pict>
            </w:r>
            <w:r w:rsidR="009E2B83">
              <w:rPr>
                <w:rFonts w:ascii="仿宋" w:eastAsia="仿宋" w:hAnsi="仿宋" w:hint="eastAsia"/>
              </w:rPr>
              <w:t>党委发</w:t>
            </w:r>
            <w:r w:rsidR="009E2B83">
              <w:rPr>
                <w:rFonts w:hint="eastAsia"/>
              </w:rPr>
              <w:t>〔</w:t>
            </w:r>
            <w:r w:rsidR="009E2B83" w:rsidRPr="00EE6240">
              <w:t>202</w:t>
            </w:r>
            <w:r w:rsidR="000F4FBA">
              <w:t>6</w:t>
            </w:r>
            <w:r w:rsidR="009E2B83">
              <w:rPr>
                <w:rFonts w:hint="eastAsia"/>
              </w:rPr>
              <w:t>〕</w:t>
            </w:r>
            <w:r w:rsidR="00401F0B">
              <w:rPr>
                <w:rFonts w:hint="eastAsia"/>
              </w:rPr>
              <w:t>4</w:t>
            </w:r>
            <w:r w:rsidR="00401F0B">
              <w:t>0</w:t>
            </w:r>
            <w:r w:rsidR="009E2B83">
              <w:rPr>
                <w:rFonts w:ascii="仿宋" w:eastAsia="仿宋" w:hAnsi="仿宋" w:hint="eastAsia"/>
              </w:rPr>
              <w:t>号</w:t>
            </w:r>
          </w:p>
          <w:p w:rsidR="00A47B13" w:rsidRDefault="005F307B">
            <w:pPr>
              <w:jc w:val="center"/>
            </w:pPr>
            <w:r>
              <w:pict>
                <v:shape id="五角星 1" o:spid="_x0000_s1034" style="position:absolute;left:0;text-align:left;margin-left:214.05pt;margin-top:1.5pt;width:13.8pt;height:13.8pt;flip:x;z-index:251661312;mso-width-relative:margin;mso-height-relative:margin;v-text-anchor:middle" coordsize="175260,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" path="m,66943r66944,1l87630,r20686,66944l175260,66943r-54159,41373l141788,175260,87630,133886,33472,175260,54159,108316,,66943xe" fillcolor="red" stroked="f" strokeweight="1pt">
                  <v:stroke joinstyle="miter"/>
                  <v:path arrowok="t" o:connecttype="custom" o:connectlocs="0,66943;66944,66944;87630,0;108316,66944;175260,66943;121101,108316;141788,175260;87630,133886;33472,175260;54159,108316;0,66943" o:connectangles="0,0,0,0,0,0,0,0,0,0,0"/>
                </v:shape>
              </w:pict>
            </w:r>
          </w:p>
        </w:tc>
      </w:tr>
    </w:tbl>
    <w:p w:rsidR="00A47B13" w:rsidRPr="005610DD" w:rsidRDefault="00227E51" w:rsidP="005610DD">
      <w:pPr>
        <w:spacing w:before="1080" w:after="760"/>
        <w:jc w:val="center"/>
        <w:rPr>
          <w:rFonts w:ascii="宋体" w:eastAsia="宋体" w:hAnsi="宋体"/>
          <w:b/>
          <w:sz w:val="44"/>
          <w:szCs w:val="44"/>
        </w:rPr>
      </w:pPr>
      <w:r w:rsidRPr="00227E51">
        <w:rPr>
          <w:rFonts w:eastAsia="宋体" w:hint="eastAsia"/>
          <w:b/>
          <w:sz w:val="44"/>
          <w:szCs w:val="44"/>
        </w:rPr>
        <w:t>关于</w:t>
      </w:r>
      <w:r w:rsidR="009077CE">
        <w:rPr>
          <w:rFonts w:eastAsia="宋体" w:hint="eastAsia"/>
          <w:b/>
          <w:sz w:val="44"/>
          <w:szCs w:val="44"/>
        </w:rPr>
        <w:t>印发《</w:t>
      </w:r>
      <w:r w:rsidR="009077CE" w:rsidRPr="009077CE">
        <w:rPr>
          <w:rFonts w:eastAsia="宋体" w:hint="eastAsia"/>
          <w:b/>
          <w:sz w:val="44"/>
          <w:szCs w:val="44"/>
        </w:rPr>
        <w:t>南京邮电大学思想政治工作质量提升综合改革与精品建设项目管理办法（试行）</w:t>
      </w:r>
      <w:r w:rsidR="009077CE">
        <w:rPr>
          <w:rFonts w:eastAsia="宋体" w:hint="eastAsia"/>
          <w:b/>
          <w:sz w:val="44"/>
          <w:szCs w:val="44"/>
        </w:rPr>
        <w:t>》</w:t>
      </w:r>
      <w:r w:rsidRPr="00227E51">
        <w:rPr>
          <w:rFonts w:eastAsia="宋体" w:hint="eastAsia"/>
          <w:b/>
          <w:sz w:val="44"/>
          <w:szCs w:val="44"/>
        </w:rPr>
        <w:t>的通知</w:t>
      </w:r>
    </w:p>
    <w:p w:rsidR="00CE1489" w:rsidRPr="00B7602C" w:rsidRDefault="00CE1489" w:rsidP="00227E51">
      <w:pPr>
        <w:spacing w:line="560" w:lineRule="exact"/>
        <w:rPr>
          <w:rFonts w:ascii="仿宋" w:eastAsia="仿宋" w:hAnsi="仿宋"/>
          <w:szCs w:val="32"/>
        </w:rPr>
      </w:pPr>
      <w:bookmarkStart w:id="0" w:name="_Toc227338861"/>
      <w:bookmarkStart w:id="1" w:name="_Toc217972013"/>
      <w:r w:rsidRPr="00B7602C">
        <w:rPr>
          <w:rFonts w:ascii="仿宋" w:eastAsia="仿宋" w:hAnsi="仿宋" w:hint="eastAsia"/>
          <w:szCs w:val="32"/>
        </w:rPr>
        <w:t>各基层党委、党总支</w:t>
      </w:r>
      <w:r w:rsidR="00227E51">
        <w:rPr>
          <w:rFonts w:ascii="仿宋" w:eastAsia="仿宋" w:hAnsi="仿宋" w:hint="eastAsia"/>
          <w:szCs w:val="32"/>
        </w:rPr>
        <w:t>、直属党支部</w:t>
      </w:r>
      <w:r w:rsidRPr="00B7602C">
        <w:rPr>
          <w:rFonts w:ascii="仿宋" w:eastAsia="仿宋" w:hAnsi="仿宋" w:hint="eastAsia"/>
          <w:szCs w:val="32"/>
        </w:rPr>
        <w:t>，各单位、各部门：</w:t>
      </w:r>
    </w:p>
    <w:bookmarkEnd w:id="0"/>
    <w:bookmarkEnd w:id="1"/>
    <w:p w:rsidR="00552172" w:rsidRDefault="003B54F0" w:rsidP="00227E51">
      <w:pPr>
        <w:spacing w:line="560" w:lineRule="exact"/>
        <w:ind w:firstLineChars="200" w:firstLine="640"/>
        <w:rPr>
          <w:rFonts w:ascii="仿宋" w:eastAsia="仿宋" w:hAnsi="仿宋"/>
        </w:rPr>
      </w:pPr>
      <w:r>
        <w:rPr>
          <w:rFonts w:ascii="仿宋" w:eastAsia="仿宋" w:hAnsi="仿宋" w:hint="eastAsia"/>
        </w:rPr>
        <w:t>为深入实施新时代立德树人工程，扎实做好校级思想政治工作质量提升综合改革与精品建设项目的遴选、培育、管理工作，学校制定了</w:t>
      </w:r>
      <w:r w:rsidR="009077CE" w:rsidRPr="009077CE">
        <w:rPr>
          <w:rFonts w:ascii="仿宋" w:eastAsia="仿宋" w:hAnsi="仿宋" w:hint="eastAsia"/>
        </w:rPr>
        <w:t>《南京邮电大学思想政治工作质量提升综合改革与精品建设项目管理办法（试行）》</w:t>
      </w:r>
      <w:r w:rsidR="00227E51">
        <w:rPr>
          <w:rFonts w:ascii="仿宋" w:eastAsia="仿宋" w:hAnsi="仿宋" w:hint="eastAsia"/>
        </w:rPr>
        <w:t>，现印发给你们，请认真贯彻落实。</w:t>
      </w:r>
    </w:p>
    <w:p w:rsidR="00227E51" w:rsidRPr="00552172" w:rsidRDefault="00227E51" w:rsidP="00227E51">
      <w:pPr>
        <w:spacing w:line="560" w:lineRule="exact"/>
        <w:ind w:firstLineChars="200" w:firstLine="640"/>
        <w:rPr>
          <w:rFonts w:ascii="仿宋" w:eastAsia="仿宋" w:hAnsi="仿宋"/>
        </w:rPr>
      </w:pPr>
    </w:p>
    <w:p w:rsidR="00A47B13" w:rsidRDefault="009E2B83">
      <w:pPr>
        <w:wordWrap w:val="0"/>
        <w:ind w:firstLineChars="200" w:firstLine="640"/>
        <w:jc w:val="right"/>
        <w:rPr>
          <w:rFonts w:ascii="仿宋" w:eastAsia="仿宋" w:hAnsi="仿宋"/>
        </w:rPr>
      </w:pPr>
      <w:r>
        <w:rPr>
          <w:rFonts w:ascii="仿宋" w:eastAsia="仿宋" w:hAnsi="仿宋" w:hint="eastAsia"/>
        </w:rPr>
        <w:t xml:space="preserve">中共南京邮电大学委员会      </w:t>
      </w:r>
    </w:p>
    <w:p w:rsidR="00A47B13" w:rsidRDefault="009E2B83">
      <w:pPr>
        <w:spacing w:line="560" w:lineRule="exact"/>
        <w:ind w:leftChars="1600" w:left="5440" w:hangingChars="100" w:hanging="320"/>
        <w:jc w:val="left"/>
        <w:rPr>
          <w:rFonts w:eastAsia="仿宋"/>
          <w:szCs w:val="32"/>
        </w:rPr>
      </w:pPr>
      <w:r w:rsidRPr="00EE6240">
        <w:rPr>
          <w:rFonts w:eastAsia="仿宋"/>
          <w:szCs w:val="32"/>
        </w:rPr>
        <w:t>202</w:t>
      </w:r>
      <w:r w:rsidR="009077CE" w:rsidRPr="00EE6240">
        <w:rPr>
          <w:rFonts w:eastAsia="仿宋"/>
          <w:szCs w:val="32"/>
        </w:rPr>
        <w:t>6</w:t>
      </w:r>
      <w:r>
        <w:rPr>
          <w:rFonts w:eastAsia="仿宋"/>
          <w:szCs w:val="32"/>
        </w:rPr>
        <w:t>年</w:t>
      </w:r>
      <w:r w:rsidR="003B54F0">
        <w:rPr>
          <w:rFonts w:eastAsia="仿宋"/>
          <w:szCs w:val="32"/>
        </w:rPr>
        <w:t>6</w:t>
      </w:r>
      <w:r>
        <w:rPr>
          <w:rFonts w:eastAsia="仿宋"/>
          <w:szCs w:val="32"/>
        </w:rPr>
        <w:t>月</w:t>
      </w:r>
      <w:r w:rsidR="003B54F0">
        <w:rPr>
          <w:rFonts w:eastAsia="仿宋" w:hint="eastAsia"/>
          <w:szCs w:val="32"/>
        </w:rPr>
        <w:t>2</w:t>
      </w:r>
      <w:r>
        <w:rPr>
          <w:rFonts w:eastAsia="仿宋"/>
          <w:szCs w:val="32"/>
        </w:rPr>
        <w:t>日</w:t>
      </w:r>
    </w:p>
    <w:p w:rsidR="00552172" w:rsidRDefault="00552172" w:rsidP="009A211D">
      <w:pPr>
        <w:spacing w:line="560" w:lineRule="exact"/>
        <w:jc w:val="left"/>
        <w:rPr>
          <w:rFonts w:ascii="黑体" w:eastAsia="黑体" w:hAnsi="黑体"/>
          <w:bCs/>
          <w:color w:val="000000"/>
          <w:sz w:val="30"/>
          <w:szCs w:val="30"/>
        </w:rPr>
      </w:pPr>
    </w:p>
    <w:p w:rsidR="00227E51" w:rsidRPr="00401F0B" w:rsidRDefault="009077CE" w:rsidP="00227E51">
      <w:pPr>
        <w:jc w:val="center"/>
        <w:rPr>
          <w:rFonts w:ascii="宋体" w:eastAsia="宋体" w:hAnsi="宋体"/>
          <w:b/>
          <w:color w:val="000000" w:themeColor="text1"/>
          <w:sz w:val="44"/>
          <w:szCs w:val="44"/>
        </w:rPr>
      </w:pPr>
      <w:r w:rsidRPr="00401F0B">
        <w:rPr>
          <w:rFonts w:ascii="宋体" w:eastAsia="宋体" w:hAnsi="宋体" w:hint="eastAsia"/>
          <w:b/>
          <w:color w:val="000000" w:themeColor="text1"/>
          <w:sz w:val="44"/>
          <w:szCs w:val="44"/>
        </w:rPr>
        <w:t>南京邮电大学思想政治工作质量提升综合改革与精品建设项目管理办法（试行）</w:t>
      </w:r>
    </w:p>
    <w:p w:rsidR="009077CE" w:rsidRPr="00401F0B" w:rsidRDefault="009077CE" w:rsidP="009077CE">
      <w:pPr>
        <w:rPr>
          <w:color w:val="000000" w:themeColor="text1"/>
          <w:szCs w:val="32"/>
        </w:rPr>
      </w:pP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第一章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总则</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第一条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为认真学习贯彻习近平新时代中国特色社会主义思想，全面贯彻党的二十大和二十届历次全会精神，深入落实全国、全省教育大会精神，高质量实施新时代立德树人工程，推进全员全过程全方位</w:t>
      </w:r>
      <w:proofErr w:type="gramStart"/>
      <w:r w:rsidRPr="00401F0B">
        <w:rPr>
          <w:rFonts w:ascii="仿宋" w:eastAsia="仿宋" w:hAnsi="仿宋" w:hint="eastAsia"/>
          <w:color w:val="000000" w:themeColor="text1"/>
          <w:szCs w:val="32"/>
        </w:rPr>
        <w:t>全领域</w:t>
      </w:r>
      <w:proofErr w:type="gramEnd"/>
      <w:r w:rsidRPr="00401F0B">
        <w:rPr>
          <w:rFonts w:ascii="仿宋" w:eastAsia="仿宋" w:hAnsi="仿宋" w:hint="eastAsia"/>
          <w:color w:val="000000" w:themeColor="text1"/>
          <w:szCs w:val="32"/>
        </w:rPr>
        <w:t>育人，加强学校思想政治工作质量提升综合改革与精品建设项目管理，提升项目培育水平和引领作用，制定本办法。</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第二条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项目坚持育人导向、目标导向，紧密结合学校办学特色和工作实际，重点培育一批在全国、全省具有示范性、引领性的品牌项目，促进学校思想政治工作质量全面提升，</w:t>
      </w:r>
      <w:proofErr w:type="gramStart"/>
      <w:r w:rsidRPr="00401F0B">
        <w:rPr>
          <w:rFonts w:ascii="仿宋" w:eastAsia="仿宋" w:hAnsi="仿宋" w:hint="eastAsia"/>
          <w:color w:val="000000" w:themeColor="text1"/>
          <w:szCs w:val="32"/>
        </w:rPr>
        <w:t>构建南</w:t>
      </w:r>
      <w:proofErr w:type="gramEnd"/>
      <w:r w:rsidRPr="00401F0B">
        <w:rPr>
          <w:rFonts w:ascii="仿宋" w:eastAsia="仿宋" w:hAnsi="仿宋" w:hint="eastAsia"/>
          <w:color w:val="000000" w:themeColor="text1"/>
          <w:szCs w:val="32"/>
        </w:rPr>
        <w:t>邮特色、固本铸魂的思想政治</w:t>
      </w:r>
      <w:r w:rsidR="007771EB" w:rsidRPr="00401F0B">
        <w:rPr>
          <w:rFonts w:ascii="仿宋" w:eastAsia="仿宋" w:hAnsi="仿宋" w:hint="eastAsia"/>
          <w:color w:val="000000" w:themeColor="text1"/>
          <w:szCs w:val="32"/>
        </w:rPr>
        <w:t>工作</w:t>
      </w:r>
      <w:r w:rsidRPr="00401F0B">
        <w:rPr>
          <w:rFonts w:ascii="仿宋" w:eastAsia="仿宋" w:hAnsi="仿宋" w:hint="eastAsia"/>
          <w:color w:val="000000" w:themeColor="text1"/>
          <w:szCs w:val="32"/>
        </w:rPr>
        <w:t>体系。</w:t>
      </w: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第二章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项目设置</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第三条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项目包括品牌项目示范推广、骨干队伍培育提升和平台基地辐射引领</w:t>
      </w:r>
      <w:r w:rsidRPr="00401F0B">
        <w:rPr>
          <w:rFonts w:eastAsia="仿宋"/>
          <w:color w:val="000000" w:themeColor="text1"/>
          <w:szCs w:val="32"/>
        </w:rPr>
        <w:t>3</w:t>
      </w:r>
      <w:r w:rsidRPr="00401F0B">
        <w:rPr>
          <w:rFonts w:ascii="仿宋" w:eastAsia="仿宋" w:hAnsi="仿宋"/>
          <w:color w:val="000000" w:themeColor="text1"/>
          <w:szCs w:val="32"/>
        </w:rPr>
        <w:t>个类</w:t>
      </w:r>
      <w:r w:rsidRPr="00401F0B">
        <w:rPr>
          <w:rFonts w:ascii="仿宋" w:eastAsia="仿宋" w:hAnsi="仿宋" w:hint="eastAsia"/>
          <w:color w:val="000000" w:themeColor="text1"/>
          <w:szCs w:val="32"/>
        </w:rPr>
        <w:t>别，共</w:t>
      </w:r>
      <w:r w:rsidRPr="00401F0B">
        <w:rPr>
          <w:rFonts w:eastAsia="仿宋"/>
          <w:color w:val="000000" w:themeColor="text1"/>
          <w:szCs w:val="32"/>
        </w:rPr>
        <w:t>12</w:t>
      </w:r>
      <w:r w:rsidRPr="00401F0B">
        <w:rPr>
          <w:rFonts w:ascii="仿宋" w:eastAsia="仿宋" w:hAnsi="仿宋"/>
          <w:color w:val="000000" w:themeColor="text1"/>
          <w:szCs w:val="32"/>
        </w:rPr>
        <w:t>个子项</w:t>
      </w:r>
      <w:r w:rsidRPr="00401F0B">
        <w:rPr>
          <w:rFonts w:ascii="仿宋" w:eastAsia="仿宋" w:hAnsi="仿宋" w:hint="eastAsia"/>
          <w:color w:val="000000" w:themeColor="text1"/>
          <w:szCs w:val="32"/>
        </w:rPr>
        <w:t>。其中，品牌项目示范推广项目有</w:t>
      </w:r>
      <w:r w:rsidRPr="00401F0B">
        <w:rPr>
          <w:rFonts w:eastAsia="仿宋" w:hint="eastAsia"/>
          <w:color w:val="000000" w:themeColor="text1"/>
          <w:szCs w:val="32"/>
        </w:rPr>
        <w:t>5</w:t>
      </w:r>
      <w:r w:rsidRPr="00401F0B">
        <w:rPr>
          <w:rFonts w:ascii="仿宋" w:eastAsia="仿宋" w:hAnsi="仿宋" w:hint="eastAsia"/>
          <w:color w:val="000000" w:themeColor="text1"/>
          <w:szCs w:val="32"/>
        </w:rPr>
        <w:t>个子项：思想政治工作精品项目、思想政治工作研究文库、校园文化精品力作、场馆育人作用开发、思想政治</w:t>
      </w:r>
      <w:r w:rsidRPr="00401F0B">
        <w:rPr>
          <w:rFonts w:ascii="仿宋" w:eastAsia="仿宋" w:hAnsi="仿宋" w:hint="eastAsia"/>
          <w:color w:val="000000" w:themeColor="text1"/>
          <w:szCs w:val="32"/>
        </w:rPr>
        <w:lastRenderedPageBreak/>
        <w:t>工作案例；骨干队伍培育提升项目有</w:t>
      </w:r>
      <w:r w:rsidRPr="00401F0B">
        <w:rPr>
          <w:rFonts w:eastAsia="仿宋" w:hint="eastAsia"/>
          <w:color w:val="000000" w:themeColor="text1"/>
          <w:szCs w:val="32"/>
        </w:rPr>
        <w:t>4</w:t>
      </w:r>
      <w:r w:rsidRPr="00401F0B">
        <w:rPr>
          <w:rFonts w:ascii="仿宋" w:eastAsia="仿宋" w:hAnsi="仿宋"/>
          <w:color w:val="000000" w:themeColor="text1"/>
          <w:szCs w:val="32"/>
        </w:rPr>
        <w:t>个子项</w:t>
      </w:r>
      <w:r w:rsidRPr="00401F0B">
        <w:rPr>
          <w:rFonts w:ascii="仿宋" w:eastAsia="仿宋" w:hAnsi="仿宋" w:hint="eastAsia"/>
          <w:color w:val="000000" w:themeColor="text1"/>
          <w:szCs w:val="32"/>
        </w:rPr>
        <w:t>：杰出英才项目、思想政治工作中青年骨干、思想政治教育名师、辅导员名师工作室；平台基地辐射引领项目有</w:t>
      </w:r>
      <w:r w:rsidRPr="00401F0B">
        <w:rPr>
          <w:rFonts w:eastAsia="仿宋"/>
          <w:color w:val="000000" w:themeColor="text1"/>
          <w:szCs w:val="32"/>
        </w:rPr>
        <w:t>3</w:t>
      </w:r>
      <w:r w:rsidRPr="00401F0B">
        <w:rPr>
          <w:rFonts w:ascii="仿宋" w:eastAsia="仿宋" w:hAnsi="仿宋" w:hint="eastAsia"/>
          <w:color w:val="000000" w:themeColor="text1"/>
          <w:szCs w:val="32"/>
        </w:rPr>
        <w:t>个子项：红色文化弘扬基地、学生综合素质训练基地、综合性教育实践体验基地。</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第四条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项目设置实行动态调整机制，应当根据教育部、江苏省最新要求，及时更新校级项目设置。</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第五条</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年度校级项目要根据学校实际和现有基础，以及江苏省限报要求，</w:t>
      </w:r>
      <w:proofErr w:type="gramStart"/>
      <w:r w:rsidRPr="00401F0B">
        <w:rPr>
          <w:rFonts w:ascii="仿宋" w:eastAsia="仿宋" w:hAnsi="仿宋" w:hint="eastAsia"/>
          <w:color w:val="000000" w:themeColor="text1"/>
          <w:szCs w:val="32"/>
        </w:rPr>
        <w:t>从设置</w:t>
      </w:r>
      <w:proofErr w:type="gramEnd"/>
      <w:r w:rsidRPr="00401F0B">
        <w:rPr>
          <w:rFonts w:ascii="仿宋" w:eastAsia="仿宋" w:hAnsi="仿宋" w:hint="eastAsia"/>
          <w:color w:val="000000" w:themeColor="text1"/>
          <w:szCs w:val="32"/>
        </w:rPr>
        <w:t>的校级项目类别中，有针对性、有梯度地确定建设方向，确保项目培育质量。</w:t>
      </w: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第三章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项目申报与推荐</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第六条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项目申报与推荐由党委宣传部组织实施，每年上半年组织一次。</w:t>
      </w:r>
      <w:r w:rsidR="0076347B" w:rsidRPr="00401F0B">
        <w:rPr>
          <w:rFonts w:ascii="仿宋" w:eastAsia="仿宋" w:hAnsi="仿宋" w:hint="eastAsia"/>
          <w:color w:val="000000" w:themeColor="text1"/>
          <w:szCs w:val="32"/>
        </w:rPr>
        <w:t>如遇</w:t>
      </w:r>
      <w:r w:rsidRPr="00401F0B">
        <w:rPr>
          <w:rFonts w:ascii="仿宋" w:eastAsia="仿宋" w:hAnsi="仿宋" w:hint="eastAsia"/>
          <w:color w:val="000000" w:themeColor="text1"/>
          <w:szCs w:val="32"/>
        </w:rPr>
        <w:t>特殊情况</w:t>
      </w:r>
      <w:r w:rsidR="0076347B" w:rsidRPr="00401F0B">
        <w:rPr>
          <w:rFonts w:ascii="仿宋" w:eastAsia="仿宋" w:hAnsi="仿宋" w:hint="eastAsia"/>
          <w:color w:val="000000" w:themeColor="text1"/>
          <w:szCs w:val="32"/>
        </w:rPr>
        <w:t>，</w:t>
      </w:r>
      <w:r w:rsidRPr="00401F0B">
        <w:rPr>
          <w:rFonts w:ascii="仿宋" w:eastAsia="仿宋" w:hAnsi="仿宋" w:hint="eastAsia"/>
          <w:color w:val="000000" w:themeColor="text1"/>
          <w:szCs w:val="32"/>
        </w:rPr>
        <w:t>可调整时间。</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第七条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项目采取基层申报和组织推荐相结合的方式，遴选培育校级项目。基层申报即面向各基层党组织申报评选，组织推荐即指定有关单位（部门）</w:t>
      </w:r>
      <w:r w:rsidR="0035403C" w:rsidRPr="00401F0B">
        <w:rPr>
          <w:rFonts w:ascii="仿宋" w:eastAsia="仿宋" w:hAnsi="仿宋" w:hint="eastAsia"/>
          <w:color w:val="000000" w:themeColor="text1"/>
          <w:szCs w:val="32"/>
        </w:rPr>
        <w:t>、</w:t>
      </w:r>
      <w:r w:rsidR="003B6814" w:rsidRPr="00401F0B">
        <w:rPr>
          <w:rFonts w:ascii="仿宋" w:eastAsia="仿宋" w:hAnsi="仿宋" w:hint="eastAsia"/>
          <w:color w:val="000000" w:themeColor="text1"/>
          <w:szCs w:val="32"/>
        </w:rPr>
        <w:t>团队</w:t>
      </w:r>
      <w:r w:rsidRPr="00401F0B">
        <w:rPr>
          <w:rFonts w:ascii="仿宋" w:eastAsia="仿宋" w:hAnsi="仿宋" w:hint="eastAsia"/>
          <w:color w:val="000000" w:themeColor="text1"/>
          <w:szCs w:val="32"/>
        </w:rPr>
        <w:t>承担建设项目。</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第八条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项目负责人应为学校在职在岗教职员工，部分项目对项目负责人年龄、职称、工作年限等设置</w:t>
      </w:r>
      <w:r w:rsidR="00EF48A0" w:rsidRPr="00401F0B">
        <w:rPr>
          <w:rFonts w:ascii="仿宋" w:eastAsia="仿宋" w:hAnsi="仿宋" w:hint="eastAsia"/>
          <w:color w:val="000000" w:themeColor="text1"/>
          <w:szCs w:val="32"/>
        </w:rPr>
        <w:t>申报</w:t>
      </w:r>
      <w:r w:rsidRPr="00401F0B">
        <w:rPr>
          <w:rFonts w:ascii="仿宋" w:eastAsia="仿宋" w:hAnsi="仿宋" w:hint="eastAsia"/>
          <w:color w:val="000000" w:themeColor="text1"/>
          <w:szCs w:val="32"/>
        </w:rPr>
        <w:t>条件，具体</w:t>
      </w:r>
      <w:r w:rsidR="00EF48A0" w:rsidRPr="00401F0B">
        <w:rPr>
          <w:rFonts w:ascii="仿宋" w:eastAsia="仿宋" w:hAnsi="仿宋" w:hint="eastAsia"/>
          <w:color w:val="000000" w:themeColor="text1"/>
          <w:szCs w:val="32"/>
        </w:rPr>
        <w:t>以</w:t>
      </w:r>
      <w:r w:rsidRPr="00401F0B">
        <w:rPr>
          <w:rFonts w:ascii="仿宋" w:eastAsia="仿宋" w:hAnsi="仿宋" w:hint="eastAsia"/>
          <w:color w:val="000000" w:themeColor="text1"/>
          <w:szCs w:val="32"/>
        </w:rPr>
        <w:t>当年学校发布的项目申报说明</w:t>
      </w:r>
      <w:r w:rsidR="00EF48A0" w:rsidRPr="00401F0B">
        <w:rPr>
          <w:rFonts w:ascii="仿宋" w:eastAsia="仿宋" w:hAnsi="仿宋" w:hint="eastAsia"/>
          <w:color w:val="000000" w:themeColor="text1"/>
          <w:szCs w:val="32"/>
        </w:rPr>
        <w:t>为准</w:t>
      </w:r>
      <w:r w:rsidRPr="00401F0B">
        <w:rPr>
          <w:rFonts w:ascii="仿宋" w:eastAsia="仿宋" w:hAnsi="仿宋" w:hint="eastAsia"/>
          <w:color w:val="000000" w:themeColor="text1"/>
          <w:szCs w:val="32"/>
        </w:rPr>
        <w:t>。</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第九条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每个项目负责人当年限报</w:t>
      </w:r>
      <w:r w:rsidRPr="00401F0B">
        <w:rPr>
          <w:rFonts w:eastAsia="仿宋"/>
          <w:color w:val="000000" w:themeColor="text1"/>
          <w:szCs w:val="32"/>
        </w:rPr>
        <w:t>1</w:t>
      </w:r>
      <w:r w:rsidRPr="00401F0B">
        <w:rPr>
          <w:rFonts w:ascii="仿宋" w:eastAsia="仿宋" w:hAnsi="仿宋"/>
          <w:color w:val="000000" w:themeColor="text1"/>
          <w:szCs w:val="32"/>
        </w:rPr>
        <w:t>个项目</w:t>
      </w:r>
      <w:r w:rsidRPr="00401F0B">
        <w:rPr>
          <w:rFonts w:ascii="仿宋" w:eastAsia="仿宋" w:hAnsi="仿宋" w:hint="eastAsia"/>
          <w:color w:val="000000" w:themeColor="text1"/>
          <w:szCs w:val="32"/>
        </w:rPr>
        <w:t>。已承担校级项目且</w:t>
      </w:r>
      <w:proofErr w:type="gramStart"/>
      <w:r w:rsidRPr="00401F0B">
        <w:rPr>
          <w:rFonts w:ascii="仿宋" w:eastAsia="仿宋" w:hAnsi="仿宋" w:hint="eastAsia"/>
          <w:color w:val="000000" w:themeColor="text1"/>
          <w:szCs w:val="32"/>
        </w:rPr>
        <w:t>尚未结项的</w:t>
      </w:r>
      <w:proofErr w:type="gramEnd"/>
      <w:r w:rsidRPr="00401F0B">
        <w:rPr>
          <w:rFonts w:ascii="仿宋" w:eastAsia="仿宋" w:hAnsi="仿宋" w:hint="eastAsia"/>
          <w:color w:val="000000" w:themeColor="text1"/>
          <w:szCs w:val="32"/>
        </w:rPr>
        <w:t>，</w:t>
      </w:r>
      <w:r w:rsidR="00EB586F" w:rsidRPr="00401F0B">
        <w:rPr>
          <w:rFonts w:ascii="仿宋" w:eastAsia="仿宋" w:hAnsi="仿宋" w:hint="eastAsia"/>
          <w:color w:val="000000" w:themeColor="text1"/>
          <w:szCs w:val="32"/>
        </w:rPr>
        <w:t>原则上</w:t>
      </w:r>
      <w:r w:rsidRPr="00401F0B">
        <w:rPr>
          <w:rFonts w:ascii="仿宋" w:eastAsia="仿宋" w:hAnsi="仿宋" w:hint="eastAsia"/>
          <w:color w:val="000000" w:themeColor="text1"/>
          <w:szCs w:val="32"/>
        </w:rPr>
        <w:t>不得重复申报项目。</w:t>
      </w:r>
      <w:r w:rsidR="0035403C" w:rsidRPr="00401F0B">
        <w:rPr>
          <w:rFonts w:ascii="仿宋" w:eastAsia="仿宋" w:hAnsi="仿宋" w:hint="eastAsia"/>
          <w:color w:val="000000" w:themeColor="text1"/>
          <w:szCs w:val="32"/>
        </w:rPr>
        <w:t>如遇</w:t>
      </w:r>
      <w:r w:rsidR="00900C49" w:rsidRPr="00401F0B">
        <w:rPr>
          <w:rFonts w:ascii="仿宋" w:eastAsia="仿宋" w:hAnsi="仿宋" w:hint="eastAsia"/>
          <w:color w:val="000000" w:themeColor="text1"/>
          <w:szCs w:val="32"/>
        </w:rPr>
        <w:t>上级调整</w:t>
      </w:r>
      <w:r w:rsidR="0035403C" w:rsidRPr="00401F0B">
        <w:rPr>
          <w:rFonts w:ascii="仿宋" w:eastAsia="仿宋" w:hAnsi="仿宋" w:hint="eastAsia"/>
          <w:color w:val="000000" w:themeColor="text1"/>
          <w:szCs w:val="32"/>
        </w:rPr>
        <w:t>项目设置类别（新增、撤除）</w:t>
      </w:r>
      <w:r w:rsidR="005E45BE" w:rsidRPr="00401F0B">
        <w:rPr>
          <w:rFonts w:ascii="仿宋" w:eastAsia="仿宋" w:hAnsi="仿宋" w:hint="eastAsia"/>
          <w:color w:val="000000" w:themeColor="text1"/>
          <w:szCs w:val="32"/>
        </w:rPr>
        <w:t>，且学校推荐需要，</w:t>
      </w:r>
      <w:r w:rsidR="00EB586F" w:rsidRPr="00401F0B">
        <w:rPr>
          <w:rFonts w:ascii="仿宋" w:eastAsia="仿宋" w:hAnsi="仿宋" w:hint="eastAsia"/>
          <w:color w:val="000000" w:themeColor="text1"/>
          <w:szCs w:val="32"/>
        </w:rPr>
        <w:t>可在未结项的情</w:t>
      </w:r>
      <w:r w:rsidR="00EB586F" w:rsidRPr="00401F0B">
        <w:rPr>
          <w:rFonts w:ascii="仿宋" w:eastAsia="仿宋" w:hAnsi="仿宋" w:hint="eastAsia"/>
          <w:color w:val="000000" w:themeColor="text1"/>
          <w:szCs w:val="32"/>
        </w:rPr>
        <w:lastRenderedPageBreak/>
        <w:t>况下继续申报项目，</w:t>
      </w:r>
      <w:r w:rsidR="005E45BE" w:rsidRPr="00401F0B">
        <w:rPr>
          <w:rFonts w:ascii="仿宋" w:eastAsia="仿宋" w:hAnsi="仿宋" w:hint="eastAsia"/>
          <w:color w:val="000000" w:themeColor="text1"/>
          <w:szCs w:val="32"/>
        </w:rPr>
        <w:t>但最多</w:t>
      </w:r>
      <w:r w:rsidR="009F145D" w:rsidRPr="00401F0B">
        <w:rPr>
          <w:rFonts w:ascii="仿宋" w:eastAsia="仿宋" w:hAnsi="仿宋" w:hint="eastAsia"/>
          <w:color w:val="000000" w:themeColor="text1"/>
          <w:szCs w:val="32"/>
        </w:rPr>
        <w:t>同时</w:t>
      </w:r>
      <w:r w:rsidR="005E45BE" w:rsidRPr="00401F0B">
        <w:rPr>
          <w:rFonts w:ascii="仿宋" w:eastAsia="仿宋" w:hAnsi="仿宋" w:hint="eastAsia"/>
          <w:color w:val="000000" w:themeColor="text1"/>
          <w:szCs w:val="32"/>
        </w:rPr>
        <w:t>承担</w:t>
      </w:r>
      <w:r w:rsidR="005E45BE" w:rsidRPr="00401F0B">
        <w:rPr>
          <w:rFonts w:eastAsia="仿宋"/>
          <w:color w:val="000000" w:themeColor="text1"/>
          <w:szCs w:val="32"/>
        </w:rPr>
        <w:t>2</w:t>
      </w:r>
      <w:r w:rsidR="005E45BE" w:rsidRPr="00401F0B">
        <w:rPr>
          <w:rFonts w:ascii="仿宋" w:eastAsia="仿宋" w:hAnsi="仿宋" w:hint="eastAsia"/>
          <w:color w:val="000000" w:themeColor="text1"/>
          <w:szCs w:val="32"/>
        </w:rPr>
        <w:t>个项目。</w:t>
      </w: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第四章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项目评审与立项</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按照“公平公正、标准引领、质量优先、彰显特色”的原则，党委宣传部对申报项目进行资格审查，通过审查的项目，组织校内外专家评审评议。</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第十一条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学校从工作基础、能力水平、条件保障等角度择优确定立项项目，每年立项校级项目</w:t>
      </w:r>
      <w:r w:rsidRPr="00401F0B">
        <w:rPr>
          <w:rFonts w:eastAsia="仿宋" w:hint="eastAsia"/>
          <w:color w:val="000000" w:themeColor="text1"/>
          <w:szCs w:val="32"/>
        </w:rPr>
        <w:t>1</w:t>
      </w:r>
      <w:r w:rsidRPr="00401F0B">
        <w:rPr>
          <w:rFonts w:eastAsia="仿宋"/>
          <w:color w:val="000000" w:themeColor="text1"/>
          <w:szCs w:val="32"/>
        </w:rPr>
        <w:t>0</w:t>
      </w:r>
      <w:r w:rsidRPr="00401F0B">
        <w:rPr>
          <w:rFonts w:ascii="仿宋" w:eastAsia="仿宋" w:hAnsi="仿宋" w:hint="eastAsia"/>
          <w:color w:val="000000" w:themeColor="text1"/>
          <w:szCs w:val="32"/>
        </w:rPr>
        <w:t>项左右，并在校园网公布评审结果。</w:t>
      </w: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第五章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项目管理与验收</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第十二条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项目建设周期一般为</w:t>
      </w:r>
      <w:r w:rsidR="003B08CC" w:rsidRPr="00401F0B">
        <w:rPr>
          <w:rFonts w:eastAsia="仿宋"/>
          <w:color w:val="000000" w:themeColor="text1"/>
          <w:szCs w:val="32"/>
        </w:rPr>
        <w:t>2</w:t>
      </w:r>
      <w:r w:rsidRPr="00401F0B">
        <w:rPr>
          <w:rFonts w:ascii="仿宋" w:eastAsia="仿宋" w:hAnsi="仿宋" w:hint="eastAsia"/>
          <w:color w:val="000000" w:themeColor="text1"/>
          <w:szCs w:val="32"/>
        </w:rPr>
        <w:t>年</w:t>
      </w:r>
      <w:r w:rsidR="00AB00EA" w:rsidRPr="00401F0B">
        <w:rPr>
          <w:rFonts w:ascii="仿宋" w:eastAsia="仿宋" w:hAnsi="仿宋" w:hint="eastAsia"/>
          <w:color w:val="000000" w:themeColor="text1"/>
          <w:szCs w:val="32"/>
        </w:rPr>
        <w:t>。</w:t>
      </w:r>
      <w:r w:rsidRPr="00401F0B">
        <w:rPr>
          <w:rFonts w:ascii="仿宋" w:eastAsia="仿宋" w:hAnsi="仿宋" w:hint="eastAsia"/>
          <w:color w:val="000000" w:themeColor="text1"/>
          <w:szCs w:val="32"/>
        </w:rPr>
        <w:t>特殊情况可申请延期，最多不超过</w:t>
      </w:r>
      <w:r w:rsidRPr="00401F0B">
        <w:rPr>
          <w:rFonts w:eastAsia="仿宋"/>
          <w:color w:val="000000" w:themeColor="text1"/>
          <w:szCs w:val="32"/>
        </w:rPr>
        <w:t>6</w:t>
      </w:r>
      <w:r w:rsidRPr="00401F0B">
        <w:rPr>
          <w:rFonts w:ascii="仿宋" w:eastAsia="仿宋" w:hAnsi="仿宋"/>
          <w:color w:val="000000" w:themeColor="text1"/>
          <w:szCs w:val="32"/>
        </w:rPr>
        <w:t>个月</w:t>
      </w:r>
      <w:r w:rsidRPr="00401F0B">
        <w:rPr>
          <w:rFonts w:ascii="仿宋" w:eastAsia="仿宋" w:hAnsi="仿宋" w:hint="eastAsia"/>
          <w:color w:val="000000" w:themeColor="text1"/>
          <w:szCs w:val="32"/>
        </w:rPr>
        <w:t>。</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第十三条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项目实行中期检查制度，以项目申报书中的建设目标作为中期检查</w:t>
      </w:r>
      <w:proofErr w:type="gramStart"/>
      <w:r w:rsidRPr="00401F0B">
        <w:rPr>
          <w:rFonts w:ascii="仿宋" w:eastAsia="仿宋" w:hAnsi="仿宋" w:hint="eastAsia"/>
          <w:color w:val="000000" w:themeColor="text1"/>
          <w:szCs w:val="32"/>
        </w:rPr>
        <w:t>和结项验收</w:t>
      </w:r>
      <w:proofErr w:type="gramEnd"/>
      <w:r w:rsidRPr="00401F0B">
        <w:rPr>
          <w:rFonts w:ascii="仿宋" w:eastAsia="仿宋" w:hAnsi="仿宋" w:hint="eastAsia"/>
          <w:color w:val="000000" w:themeColor="text1"/>
          <w:szCs w:val="32"/>
        </w:rPr>
        <w:t>的依据。对于项目建设进展缓慢、无故不接受中期检查或中期检查不合格的项目，将责令整改直至撤销项目。</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第十四条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项目建设期结束后，</w:t>
      </w:r>
      <w:proofErr w:type="gramStart"/>
      <w:r w:rsidRPr="00401F0B">
        <w:rPr>
          <w:rFonts w:ascii="仿宋" w:eastAsia="仿宋" w:hAnsi="仿宋" w:hint="eastAsia"/>
          <w:color w:val="000000" w:themeColor="text1"/>
          <w:szCs w:val="32"/>
        </w:rPr>
        <w:t>进行结项验收</w:t>
      </w:r>
      <w:proofErr w:type="gramEnd"/>
      <w:r w:rsidRPr="00401F0B">
        <w:rPr>
          <w:rFonts w:ascii="仿宋" w:eastAsia="仿宋" w:hAnsi="仿宋" w:hint="eastAsia"/>
          <w:color w:val="000000" w:themeColor="text1"/>
          <w:szCs w:val="32"/>
        </w:rPr>
        <w:t>，项目负责人提交项目验收报告</w:t>
      </w:r>
      <w:r w:rsidRPr="00401F0B">
        <w:rPr>
          <w:rFonts w:eastAsia="仿宋" w:hint="eastAsia"/>
          <w:color w:val="000000" w:themeColor="text1"/>
          <w:szCs w:val="32"/>
        </w:rPr>
        <w:t>1</w:t>
      </w:r>
      <w:r w:rsidRPr="00401F0B">
        <w:rPr>
          <w:rFonts w:ascii="仿宋" w:eastAsia="仿宋" w:hAnsi="仿宋" w:hint="eastAsia"/>
          <w:color w:val="000000" w:themeColor="text1"/>
          <w:szCs w:val="32"/>
        </w:rPr>
        <w:t>份、佐证材料</w:t>
      </w:r>
      <w:r w:rsidRPr="00401F0B">
        <w:rPr>
          <w:rFonts w:eastAsia="仿宋" w:hint="eastAsia"/>
          <w:color w:val="000000" w:themeColor="text1"/>
          <w:szCs w:val="32"/>
        </w:rPr>
        <w:t>1</w:t>
      </w:r>
      <w:r w:rsidRPr="00401F0B">
        <w:rPr>
          <w:rFonts w:ascii="仿宋" w:eastAsia="仿宋" w:hAnsi="仿宋" w:hint="eastAsia"/>
          <w:color w:val="000000" w:themeColor="text1"/>
          <w:szCs w:val="32"/>
        </w:rPr>
        <w:t>份。验收的主要内容是核查最终建设成果与申报立项时的预期建设目标是否相符</w:t>
      </w:r>
      <w:r w:rsidR="00D361F9" w:rsidRPr="00401F0B">
        <w:rPr>
          <w:rFonts w:ascii="仿宋" w:eastAsia="仿宋" w:hAnsi="仿宋" w:hint="eastAsia"/>
          <w:color w:val="000000" w:themeColor="text1"/>
          <w:szCs w:val="32"/>
        </w:rPr>
        <w:t>，</w:t>
      </w:r>
      <w:r w:rsidR="007B3293" w:rsidRPr="00401F0B">
        <w:rPr>
          <w:rFonts w:ascii="仿宋" w:eastAsia="仿宋" w:hAnsi="仿宋" w:hint="eastAsia"/>
          <w:color w:val="000000" w:themeColor="text1"/>
          <w:szCs w:val="32"/>
        </w:rPr>
        <w:t>其中，</w:t>
      </w:r>
      <w:r w:rsidR="00D361F9" w:rsidRPr="00401F0B">
        <w:rPr>
          <w:rFonts w:ascii="仿宋" w:eastAsia="仿宋" w:hAnsi="仿宋" w:hint="eastAsia"/>
          <w:color w:val="000000" w:themeColor="text1"/>
          <w:szCs w:val="32"/>
        </w:rPr>
        <w:t>思想政治工作中青年骨干、网络教育名师</w:t>
      </w:r>
      <w:r w:rsidR="00FC6F18" w:rsidRPr="00401F0B">
        <w:rPr>
          <w:rFonts w:ascii="仿宋" w:eastAsia="仿宋" w:hAnsi="仿宋" w:hint="eastAsia"/>
          <w:color w:val="000000" w:themeColor="text1"/>
          <w:szCs w:val="32"/>
        </w:rPr>
        <w:t>、辅导员工作室验收</w:t>
      </w:r>
      <w:r w:rsidR="00AB00EA" w:rsidRPr="00401F0B">
        <w:rPr>
          <w:rFonts w:ascii="仿宋" w:eastAsia="仿宋" w:hAnsi="仿宋" w:hint="eastAsia"/>
          <w:color w:val="000000" w:themeColor="text1"/>
          <w:szCs w:val="32"/>
        </w:rPr>
        <w:t>报告，</w:t>
      </w:r>
      <w:r w:rsidR="00D361F9" w:rsidRPr="00401F0B">
        <w:rPr>
          <w:rFonts w:ascii="仿宋" w:eastAsia="仿宋" w:hAnsi="仿宋" w:hint="eastAsia"/>
          <w:color w:val="000000" w:themeColor="text1"/>
          <w:szCs w:val="32"/>
        </w:rPr>
        <w:t>需</w:t>
      </w:r>
      <w:r w:rsidR="00AB00EA" w:rsidRPr="00401F0B">
        <w:rPr>
          <w:rFonts w:ascii="仿宋" w:eastAsia="仿宋" w:hAnsi="仿宋" w:hint="eastAsia"/>
          <w:color w:val="000000" w:themeColor="text1"/>
          <w:szCs w:val="32"/>
        </w:rPr>
        <w:t>严格</w:t>
      </w:r>
      <w:r w:rsidR="00D361F9" w:rsidRPr="00401F0B">
        <w:rPr>
          <w:rFonts w:ascii="仿宋" w:eastAsia="仿宋" w:hAnsi="仿宋" w:hint="eastAsia"/>
          <w:color w:val="000000" w:themeColor="text1"/>
          <w:szCs w:val="32"/>
        </w:rPr>
        <w:t>对照相应遴选培育管理办法</w:t>
      </w:r>
      <w:r w:rsidR="003B54F0" w:rsidRPr="00401F0B">
        <w:rPr>
          <w:rFonts w:ascii="仿宋" w:eastAsia="仿宋" w:hAnsi="仿宋" w:hint="eastAsia"/>
          <w:color w:val="000000" w:themeColor="text1"/>
          <w:szCs w:val="32"/>
        </w:rPr>
        <w:t>中</w:t>
      </w:r>
      <w:r w:rsidR="00D361F9" w:rsidRPr="00401F0B">
        <w:rPr>
          <w:rFonts w:ascii="仿宋" w:eastAsia="仿宋" w:hAnsi="仿宋" w:hint="eastAsia"/>
          <w:color w:val="000000" w:themeColor="text1"/>
          <w:szCs w:val="32"/>
        </w:rPr>
        <w:t>的考核验收要求</w:t>
      </w:r>
      <w:r w:rsidRPr="00401F0B">
        <w:rPr>
          <w:rFonts w:ascii="仿宋" w:eastAsia="仿宋" w:hAnsi="仿宋" w:hint="eastAsia"/>
          <w:color w:val="000000" w:themeColor="text1"/>
          <w:szCs w:val="32"/>
        </w:rPr>
        <w:t>。</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lastRenderedPageBreak/>
        <w:t>第十五条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被学校推荐申报江苏省和教育部的项目，视为达到建设目标</w:t>
      </w:r>
      <w:r w:rsidR="002E0948" w:rsidRPr="00401F0B">
        <w:rPr>
          <w:rFonts w:ascii="仿宋" w:eastAsia="仿宋" w:hAnsi="仿宋" w:hint="eastAsia"/>
          <w:color w:val="000000" w:themeColor="text1"/>
          <w:szCs w:val="32"/>
        </w:rPr>
        <w:t>、</w:t>
      </w:r>
      <w:proofErr w:type="gramStart"/>
      <w:r w:rsidRPr="00401F0B">
        <w:rPr>
          <w:rFonts w:ascii="仿宋" w:eastAsia="仿宋" w:hAnsi="仿宋" w:hint="eastAsia"/>
          <w:color w:val="000000" w:themeColor="text1"/>
          <w:szCs w:val="32"/>
        </w:rPr>
        <w:t>满足结项条件</w:t>
      </w:r>
      <w:proofErr w:type="gramEnd"/>
      <w:r w:rsidRPr="00401F0B">
        <w:rPr>
          <w:rFonts w:ascii="仿宋" w:eastAsia="仿宋" w:hAnsi="仿宋" w:hint="eastAsia"/>
          <w:color w:val="000000" w:themeColor="text1"/>
          <w:szCs w:val="32"/>
        </w:rPr>
        <w:t>，</w:t>
      </w:r>
      <w:r w:rsidR="002E0948" w:rsidRPr="00401F0B">
        <w:rPr>
          <w:rFonts w:ascii="仿宋" w:eastAsia="仿宋" w:hAnsi="仿宋" w:hint="eastAsia"/>
          <w:color w:val="000000" w:themeColor="text1"/>
          <w:szCs w:val="32"/>
        </w:rPr>
        <w:t>无需</w:t>
      </w:r>
      <w:proofErr w:type="gramStart"/>
      <w:r w:rsidRPr="00401F0B">
        <w:rPr>
          <w:rFonts w:ascii="仿宋" w:eastAsia="仿宋" w:hAnsi="仿宋" w:hint="eastAsia"/>
          <w:color w:val="000000" w:themeColor="text1"/>
          <w:szCs w:val="32"/>
        </w:rPr>
        <w:t>参加结项验收</w:t>
      </w:r>
      <w:proofErr w:type="gramEnd"/>
      <w:r w:rsidRPr="00401F0B">
        <w:rPr>
          <w:rFonts w:ascii="仿宋" w:eastAsia="仿宋" w:hAnsi="仿宋" w:hint="eastAsia"/>
          <w:color w:val="000000" w:themeColor="text1"/>
          <w:szCs w:val="32"/>
        </w:rPr>
        <w:t>。</w:t>
      </w:r>
      <w:r w:rsidR="003B54F0" w:rsidRPr="00401F0B">
        <w:rPr>
          <w:rFonts w:ascii="仿宋" w:eastAsia="仿宋" w:hAnsi="仿宋" w:hint="eastAsia"/>
          <w:color w:val="000000" w:themeColor="text1"/>
          <w:szCs w:val="32"/>
        </w:rPr>
        <w:t>超前完成建设目标的，可申请提前结项。</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第十六条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有下列情况之一者，做撤项处理：</w:t>
      </w:r>
    </w:p>
    <w:p w:rsidR="009077CE" w:rsidRPr="00401F0B" w:rsidRDefault="009077CE" w:rsidP="009077CE">
      <w:pPr>
        <w:ind w:firstLineChars="200" w:firstLine="640"/>
        <w:rPr>
          <w:rFonts w:ascii="仿宋" w:eastAsia="仿宋" w:hAnsi="仿宋"/>
          <w:color w:val="000000" w:themeColor="text1"/>
          <w:szCs w:val="32"/>
        </w:rPr>
      </w:pPr>
      <w:r w:rsidRPr="00401F0B">
        <w:rPr>
          <w:rFonts w:eastAsia="仿宋"/>
          <w:color w:val="000000" w:themeColor="text1"/>
          <w:szCs w:val="32"/>
        </w:rPr>
        <w:t>1</w:t>
      </w:r>
      <w:r w:rsidRPr="00401F0B">
        <w:rPr>
          <w:rFonts w:ascii="仿宋" w:eastAsia="仿宋" w:hAnsi="仿宋"/>
          <w:color w:val="000000" w:themeColor="text1"/>
          <w:szCs w:val="32"/>
        </w:rPr>
        <w:t>.经</w:t>
      </w:r>
      <w:r w:rsidRPr="00401F0B">
        <w:rPr>
          <w:rFonts w:ascii="仿宋" w:eastAsia="仿宋" w:hAnsi="仿宋" w:hint="eastAsia"/>
          <w:color w:val="000000" w:themeColor="text1"/>
          <w:szCs w:val="32"/>
        </w:rPr>
        <w:t>综合</w:t>
      </w:r>
      <w:r w:rsidRPr="00401F0B">
        <w:rPr>
          <w:rFonts w:ascii="仿宋" w:eastAsia="仿宋" w:hAnsi="仿宋"/>
          <w:color w:val="000000" w:themeColor="text1"/>
          <w:szCs w:val="32"/>
        </w:rPr>
        <w:t>评估，项目</w:t>
      </w:r>
      <w:r w:rsidRPr="00401F0B">
        <w:rPr>
          <w:rFonts w:ascii="仿宋" w:eastAsia="仿宋" w:hAnsi="仿宋" w:hint="eastAsia"/>
          <w:color w:val="000000" w:themeColor="text1"/>
          <w:szCs w:val="32"/>
        </w:rPr>
        <w:t>负责人</w:t>
      </w:r>
      <w:r w:rsidRPr="00401F0B">
        <w:rPr>
          <w:rFonts w:ascii="仿宋" w:eastAsia="仿宋" w:hAnsi="仿宋"/>
          <w:color w:val="000000" w:themeColor="text1"/>
          <w:szCs w:val="32"/>
        </w:rPr>
        <w:t>不具备按原计划完成项目建设任务的条件和可能</w:t>
      </w:r>
      <w:r w:rsidRPr="00401F0B">
        <w:rPr>
          <w:rFonts w:ascii="仿宋" w:eastAsia="仿宋" w:hAnsi="仿宋" w:hint="eastAsia"/>
          <w:color w:val="000000" w:themeColor="text1"/>
          <w:szCs w:val="32"/>
        </w:rPr>
        <w:t>；</w:t>
      </w:r>
    </w:p>
    <w:p w:rsidR="009077CE" w:rsidRPr="00401F0B" w:rsidRDefault="009077CE" w:rsidP="009077CE">
      <w:pPr>
        <w:ind w:firstLineChars="200" w:firstLine="640"/>
        <w:rPr>
          <w:rFonts w:ascii="仿宋" w:eastAsia="仿宋" w:hAnsi="仿宋"/>
          <w:color w:val="000000" w:themeColor="text1"/>
          <w:szCs w:val="32"/>
        </w:rPr>
      </w:pPr>
      <w:r w:rsidRPr="00401F0B">
        <w:rPr>
          <w:rFonts w:eastAsia="仿宋"/>
          <w:color w:val="000000" w:themeColor="text1"/>
          <w:szCs w:val="32"/>
        </w:rPr>
        <w:t>2</w:t>
      </w:r>
      <w:r w:rsidRPr="00401F0B">
        <w:rPr>
          <w:rFonts w:ascii="仿宋" w:eastAsia="仿宋" w:hAnsi="仿宋"/>
          <w:color w:val="000000" w:themeColor="text1"/>
          <w:szCs w:val="32"/>
        </w:rPr>
        <w:t>.未经批准擅自变更项目责任人或项目</w:t>
      </w:r>
      <w:r w:rsidRPr="00401F0B">
        <w:rPr>
          <w:rFonts w:ascii="仿宋" w:eastAsia="仿宋" w:hAnsi="仿宋" w:hint="eastAsia"/>
          <w:color w:val="000000" w:themeColor="text1"/>
          <w:szCs w:val="32"/>
        </w:rPr>
        <w:t>建设</w:t>
      </w:r>
      <w:r w:rsidRPr="00401F0B">
        <w:rPr>
          <w:rFonts w:ascii="仿宋" w:eastAsia="仿宋" w:hAnsi="仿宋"/>
          <w:color w:val="000000" w:themeColor="text1"/>
          <w:szCs w:val="32"/>
        </w:rPr>
        <w:t>内容</w:t>
      </w:r>
      <w:r w:rsidRPr="00401F0B">
        <w:rPr>
          <w:rFonts w:ascii="仿宋" w:eastAsia="仿宋" w:hAnsi="仿宋" w:hint="eastAsia"/>
          <w:color w:val="000000" w:themeColor="text1"/>
          <w:szCs w:val="32"/>
        </w:rPr>
        <w:t>；</w:t>
      </w:r>
    </w:p>
    <w:p w:rsidR="009077CE" w:rsidRPr="00401F0B" w:rsidRDefault="009077CE" w:rsidP="009077CE">
      <w:pPr>
        <w:ind w:firstLineChars="200" w:firstLine="640"/>
        <w:rPr>
          <w:rFonts w:ascii="仿宋" w:eastAsia="仿宋" w:hAnsi="仿宋"/>
          <w:color w:val="000000" w:themeColor="text1"/>
          <w:szCs w:val="32"/>
        </w:rPr>
      </w:pPr>
      <w:r w:rsidRPr="00401F0B">
        <w:rPr>
          <w:rFonts w:eastAsia="仿宋"/>
          <w:color w:val="000000" w:themeColor="text1"/>
          <w:szCs w:val="32"/>
        </w:rPr>
        <w:t>3</w:t>
      </w:r>
      <w:r w:rsidRPr="00401F0B">
        <w:rPr>
          <w:rFonts w:ascii="仿宋" w:eastAsia="仿宋" w:hAnsi="仿宋"/>
          <w:color w:val="000000" w:themeColor="text1"/>
          <w:szCs w:val="32"/>
        </w:rPr>
        <w:t>.项目</w:t>
      </w:r>
      <w:r w:rsidRPr="00401F0B">
        <w:rPr>
          <w:rFonts w:ascii="仿宋" w:eastAsia="仿宋" w:hAnsi="仿宋" w:hint="eastAsia"/>
          <w:color w:val="000000" w:themeColor="text1"/>
          <w:szCs w:val="32"/>
        </w:rPr>
        <w:t>建设</w:t>
      </w:r>
      <w:r w:rsidRPr="00401F0B">
        <w:rPr>
          <w:rFonts w:ascii="仿宋" w:eastAsia="仿宋" w:hAnsi="仿宋"/>
          <w:color w:val="000000" w:themeColor="text1"/>
          <w:szCs w:val="32"/>
        </w:rPr>
        <w:t>周期内未能完成</w:t>
      </w:r>
      <w:r w:rsidRPr="00401F0B">
        <w:rPr>
          <w:rFonts w:ascii="仿宋" w:eastAsia="仿宋" w:hAnsi="仿宋" w:hint="eastAsia"/>
          <w:color w:val="000000" w:themeColor="text1"/>
          <w:szCs w:val="32"/>
        </w:rPr>
        <w:t>建设目标</w:t>
      </w:r>
      <w:r w:rsidRPr="00401F0B">
        <w:rPr>
          <w:rFonts w:ascii="仿宋" w:eastAsia="仿宋" w:hAnsi="仿宋"/>
          <w:color w:val="000000" w:themeColor="text1"/>
          <w:szCs w:val="32"/>
        </w:rPr>
        <w:t>，延期后仍未完成</w:t>
      </w:r>
      <w:r w:rsidRPr="00401F0B">
        <w:rPr>
          <w:rFonts w:ascii="仿宋" w:eastAsia="仿宋" w:hAnsi="仿宋" w:hint="eastAsia"/>
          <w:color w:val="000000" w:themeColor="text1"/>
          <w:szCs w:val="32"/>
        </w:rPr>
        <w:t>；</w:t>
      </w:r>
    </w:p>
    <w:p w:rsidR="009077CE" w:rsidRPr="00401F0B" w:rsidRDefault="009077CE" w:rsidP="009077CE">
      <w:pPr>
        <w:ind w:firstLineChars="200" w:firstLine="640"/>
        <w:rPr>
          <w:rFonts w:ascii="仿宋" w:eastAsia="仿宋" w:hAnsi="仿宋"/>
          <w:color w:val="000000" w:themeColor="text1"/>
          <w:szCs w:val="32"/>
        </w:rPr>
      </w:pPr>
      <w:r w:rsidRPr="00401F0B">
        <w:rPr>
          <w:rFonts w:eastAsia="仿宋"/>
          <w:color w:val="000000" w:themeColor="text1"/>
          <w:szCs w:val="32"/>
        </w:rPr>
        <w:t>4</w:t>
      </w:r>
      <w:r w:rsidRPr="00401F0B">
        <w:rPr>
          <w:rFonts w:ascii="仿宋" w:eastAsia="仿宋" w:hAnsi="仿宋"/>
          <w:color w:val="000000" w:themeColor="text1"/>
          <w:szCs w:val="32"/>
        </w:rPr>
        <w:t>.</w:t>
      </w:r>
      <w:r w:rsidRPr="00401F0B">
        <w:rPr>
          <w:rFonts w:ascii="仿宋" w:eastAsia="仿宋" w:hAnsi="仿宋" w:hint="eastAsia"/>
          <w:color w:val="000000" w:themeColor="text1"/>
          <w:szCs w:val="32"/>
        </w:rPr>
        <w:t>经查实，</w:t>
      </w:r>
      <w:r w:rsidRPr="00401F0B">
        <w:rPr>
          <w:rFonts w:ascii="仿宋" w:eastAsia="仿宋" w:hAnsi="仿宋"/>
          <w:color w:val="000000" w:themeColor="text1"/>
          <w:szCs w:val="32"/>
        </w:rPr>
        <w:t>项目成果存在政治问题或学术不端问题</w:t>
      </w:r>
      <w:r w:rsidRPr="00401F0B">
        <w:rPr>
          <w:rFonts w:ascii="仿宋" w:eastAsia="仿宋" w:hAnsi="仿宋" w:hint="eastAsia"/>
          <w:color w:val="000000" w:themeColor="text1"/>
          <w:szCs w:val="32"/>
        </w:rPr>
        <w:t>；</w:t>
      </w:r>
    </w:p>
    <w:p w:rsidR="009077CE" w:rsidRPr="00401F0B" w:rsidRDefault="009077CE" w:rsidP="009077CE">
      <w:pPr>
        <w:ind w:firstLineChars="200" w:firstLine="640"/>
        <w:rPr>
          <w:rFonts w:ascii="仿宋" w:eastAsia="仿宋" w:hAnsi="仿宋"/>
          <w:color w:val="000000" w:themeColor="text1"/>
          <w:szCs w:val="32"/>
        </w:rPr>
      </w:pPr>
      <w:r w:rsidRPr="00401F0B">
        <w:rPr>
          <w:rFonts w:eastAsia="仿宋"/>
          <w:color w:val="000000" w:themeColor="text1"/>
          <w:szCs w:val="32"/>
        </w:rPr>
        <w:t>5</w:t>
      </w:r>
      <w:r w:rsidRPr="00401F0B">
        <w:rPr>
          <w:rFonts w:ascii="仿宋" w:eastAsia="仿宋" w:hAnsi="仿宋"/>
          <w:color w:val="000000" w:themeColor="text1"/>
          <w:szCs w:val="32"/>
        </w:rPr>
        <w:t>.</w:t>
      </w:r>
      <w:r w:rsidRPr="00401F0B">
        <w:rPr>
          <w:rFonts w:ascii="仿宋" w:eastAsia="仿宋" w:hAnsi="仿宋" w:hint="eastAsia"/>
          <w:color w:val="000000" w:themeColor="text1"/>
          <w:szCs w:val="32"/>
        </w:rPr>
        <w:t>存在</w:t>
      </w:r>
      <w:r w:rsidRPr="00401F0B">
        <w:rPr>
          <w:rFonts w:ascii="仿宋" w:eastAsia="仿宋" w:hAnsi="仿宋"/>
          <w:color w:val="000000" w:themeColor="text1"/>
          <w:szCs w:val="32"/>
        </w:rPr>
        <w:t>违反规定弄虚作假</w:t>
      </w:r>
      <w:r w:rsidRPr="00401F0B">
        <w:rPr>
          <w:rFonts w:ascii="仿宋" w:eastAsia="仿宋" w:hAnsi="仿宋" w:hint="eastAsia"/>
          <w:color w:val="000000" w:themeColor="text1"/>
          <w:szCs w:val="32"/>
        </w:rPr>
        <w:t>等情况；</w:t>
      </w:r>
    </w:p>
    <w:p w:rsidR="009077CE" w:rsidRPr="00401F0B" w:rsidRDefault="009077CE" w:rsidP="009077CE">
      <w:pPr>
        <w:ind w:firstLineChars="200" w:firstLine="640"/>
        <w:rPr>
          <w:rFonts w:ascii="仿宋" w:eastAsia="仿宋" w:hAnsi="仿宋"/>
          <w:color w:val="000000" w:themeColor="text1"/>
          <w:szCs w:val="32"/>
        </w:rPr>
      </w:pPr>
      <w:r w:rsidRPr="00401F0B">
        <w:rPr>
          <w:rFonts w:eastAsia="仿宋"/>
          <w:color w:val="000000" w:themeColor="text1"/>
          <w:szCs w:val="32"/>
        </w:rPr>
        <w:t>6</w:t>
      </w:r>
      <w:r w:rsidRPr="00401F0B">
        <w:rPr>
          <w:rFonts w:ascii="仿宋" w:eastAsia="仿宋" w:hAnsi="仿宋"/>
          <w:color w:val="000000" w:themeColor="text1"/>
          <w:szCs w:val="32"/>
        </w:rPr>
        <w:t>.</w:t>
      </w:r>
      <w:proofErr w:type="gramStart"/>
      <w:r w:rsidRPr="00401F0B">
        <w:rPr>
          <w:rFonts w:ascii="仿宋" w:eastAsia="仿宋" w:hAnsi="仿宋" w:hint="eastAsia"/>
          <w:color w:val="000000" w:themeColor="text1"/>
          <w:szCs w:val="32"/>
        </w:rPr>
        <w:t>结项验收</w:t>
      </w:r>
      <w:proofErr w:type="gramEnd"/>
      <w:r w:rsidRPr="00401F0B">
        <w:rPr>
          <w:rFonts w:ascii="仿宋" w:eastAsia="仿宋" w:hAnsi="仿宋" w:hint="eastAsia"/>
          <w:color w:val="000000" w:themeColor="text1"/>
          <w:szCs w:val="32"/>
        </w:rPr>
        <w:t>未通过。</w:t>
      </w:r>
      <w:bookmarkStart w:id="2" w:name="_GoBack"/>
      <w:bookmarkEnd w:id="2"/>
    </w:p>
    <w:p w:rsidR="009077CE" w:rsidRPr="00401F0B" w:rsidRDefault="009077CE" w:rsidP="009077CE">
      <w:pPr>
        <w:ind w:firstLineChars="200" w:firstLine="640"/>
        <w:rPr>
          <w:rFonts w:ascii="仿宋" w:eastAsia="仿宋" w:hAnsi="仿宋"/>
          <w:color w:val="000000" w:themeColor="text1"/>
          <w:szCs w:val="32"/>
        </w:rPr>
      </w:pPr>
      <w:r w:rsidRPr="00401F0B">
        <w:rPr>
          <w:rFonts w:ascii="仿宋" w:eastAsia="仿宋" w:hAnsi="仿宋" w:hint="eastAsia"/>
          <w:color w:val="000000" w:themeColor="text1"/>
          <w:szCs w:val="32"/>
        </w:rPr>
        <w:t>凡被撤销的项目，将根据项目建设进展和成果分析</w:t>
      </w:r>
      <w:proofErr w:type="gramStart"/>
      <w:r w:rsidRPr="00401F0B">
        <w:rPr>
          <w:rFonts w:ascii="仿宋" w:eastAsia="仿宋" w:hAnsi="仿宋" w:hint="eastAsia"/>
          <w:color w:val="000000" w:themeColor="text1"/>
          <w:szCs w:val="32"/>
        </w:rPr>
        <w:t>研</w:t>
      </w:r>
      <w:proofErr w:type="gramEnd"/>
      <w:r w:rsidRPr="00401F0B">
        <w:rPr>
          <w:rFonts w:ascii="仿宋" w:eastAsia="仿宋" w:hAnsi="仿宋" w:hint="eastAsia"/>
          <w:color w:val="000000" w:themeColor="text1"/>
          <w:szCs w:val="32"/>
        </w:rPr>
        <w:t>判，视情况追回项目支持经费，项目负责人</w:t>
      </w:r>
      <w:r w:rsidRPr="00401F0B">
        <w:rPr>
          <w:rFonts w:eastAsia="仿宋"/>
          <w:color w:val="000000" w:themeColor="text1"/>
          <w:szCs w:val="32"/>
        </w:rPr>
        <w:t>3</w:t>
      </w:r>
      <w:r w:rsidRPr="00401F0B">
        <w:rPr>
          <w:rFonts w:ascii="仿宋" w:eastAsia="仿宋" w:hAnsi="仿宋"/>
          <w:color w:val="000000" w:themeColor="text1"/>
          <w:szCs w:val="32"/>
        </w:rPr>
        <w:t>年内不得申报</w:t>
      </w:r>
      <w:r w:rsidRPr="00401F0B">
        <w:rPr>
          <w:rFonts w:ascii="仿宋" w:eastAsia="仿宋" w:hAnsi="仿宋" w:hint="eastAsia"/>
          <w:color w:val="000000" w:themeColor="text1"/>
          <w:szCs w:val="32"/>
        </w:rPr>
        <w:t>校级</w:t>
      </w:r>
      <w:r w:rsidRPr="00401F0B">
        <w:rPr>
          <w:rFonts w:ascii="仿宋" w:eastAsia="仿宋" w:hAnsi="仿宋"/>
          <w:color w:val="000000" w:themeColor="text1"/>
          <w:szCs w:val="32"/>
        </w:rPr>
        <w:t>项目。</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第十七条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涉及保密内容的项目，要严格遵守有关保密规定。</w:t>
      </w: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第六章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经费支持</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第十八条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立项后，学校给予一定的经费支持，主要用于：活动开展、载体建设、平台拓展、工作创新、团队培育、成立工作室、人才培养、育人实践、理论宣讲、论文发表、先进典型和工作案例推广展示、工作交流与研讨培训等。</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第十九条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对于建设质效突出、被学校推荐申报江苏省和</w:t>
      </w:r>
      <w:r w:rsidRPr="00401F0B">
        <w:rPr>
          <w:rFonts w:ascii="仿宋" w:eastAsia="仿宋" w:hAnsi="仿宋" w:hint="eastAsia"/>
          <w:color w:val="000000" w:themeColor="text1"/>
          <w:szCs w:val="32"/>
        </w:rPr>
        <w:lastRenderedPageBreak/>
        <w:t>教育部的项目，学校将额外给予一定的经费支持，推动项目建设成果在全省、全国发挥更大的辐射带动作用。</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第二十条</w:t>
      </w:r>
      <w:r w:rsidRPr="00401F0B">
        <w:rPr>
          <w:rFonts w:ascii="仿宋" w:eastAsia="仿宋" w:hAnsi="仿宋" w:hint="eastAsia"/>
          <w:color w:val="000000" w:themeColor="text1"/>
          <w:szCs w:val="32"/>
        </w:rPr>
        <w:t xml:space="preserve"> </w:t>
      </w:r>
      <w:r w:rsidRPr="00401F0B">
        <w:rPr>
          <w:rFonts w:ascii="仿宋" w:eastAsia="仿宋" w:hAnsi="仿宋"/>
          <w:color w:val="000000" w:themeColor="text1"/>
          <w:szCs w:val="32"/>
        </w:rPr>
        <w:t xml:space="preserve"> </w:t>
      </w:r>
      <w:r w:rsidRPr="00401F0B">
        <w:rPr>
          <w:rFonts w:ascii="仿宋" w:eastAsia="仿宋" w:hAnsi="仿宋" w:hint="eastAsia"/>
          <w:color w:val="000000" w:themeColor="text1"/>
          <w:szCs w:val="32"/>
        </w:rPr>
        <w:t>项目经费须专款专用，严格按照学校经费管理有关规定执行，不得用于与项目无关的开支。</w:t>
      </w:r>
    </w:p>
    <w:p w:rsidR="009077CE" w:rsidRPr="00401F0B" w:rsidRDefault="009077CE" w:rsidP="00BE1C7A">
      <w:pPr>
        <w:spacing w:beforeLines="50" w:before="289" w:afterLines="50" w:after="289"/>
        <w:jc w:val="center"/>
        <w:rPr>
          <w:rFonts w:ascii="黑体" w:eastAsia="黑体" w:hAnsi="黑体"/>
          <w:color w:val="000000" w:themeColor="text1"/>
          <w:szCs w:val="32"/>
        </w:rPr>
      </w:pPr>
      <w:r w:rsidRPr="00401F0B">
        <w:rPr>
          <w:rFonts w:ascii="黑体" w:eastAsia="黑体" w:hAnsi="黑体" w:hint="eastAsia"/>
          <w:color w:val="000000" w:themeColor="text1"/>
          <w:szCs w:val="32"/>
        </w:rPr>
        <w:t xml:space="preserve">第七章 </w:t>
      </w:r>
      <w:r w:rsidRPr="00401F0B">
        <w:rPr>
          <w:rFonts w:ascii="黑体" w:eastAsia="黑体" w:hAnsi="黑体"/>
          <w:color w:val="000000" w:themeColor="text1"/>
          <w:szCs w:val="32"/>
        </w:rPr>
        <w:t xml:space="preserve"> </w:t>
      </w:r>
      <w:r w:rsidRPr="00401F0B">
        <w:rPr>
          <w:rFonts w:ascii="黑体" w:eastAsia="黑体" w:hAnsi="黑体" w:hint="eastAsia"/>
          <w:color w:val="000000" w:themeColor="text1"/>
          <w:szCs w:val="32"/>
        </w:rPr>
        <w:t>附则</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第二十一条</w:t>
      </w:r>
      <w:r w:rsidRPr="00401F0B">
        <w:rPr>
          <w:rFonts w:ascii="仿宋" w:eastAsia="仿宋" w:hAnsi="仿宋"/>
          <w:color w:val="000000" w:themeColor="text1"/>
          <w:szCs w:val="32"/>
        </w:rPr>
        <w:t xml:space="preserve">  本办法自发布之日起执行。</w:t>
      </w:r>
    </w:p>
    <w:p w:rsidR="009077CE" w:rsidRPr="00401F0B" w:rsidRDefault="009077CE" w:rsidP="009077CE">
      <w:pPr>
        <w:ind w:firstLineChars="200" w:firstLine="643"/>
        <w:rPr>
          <w:rFonts w:ascii="仿宋" w:eastAsia="仿宋" w:hAnsi="仿宋"/>
          <w:color w:val="000000" w:themeColor="text1"/>
          <w:szCs w:val="32"/>
        </w:rPr>
      </w:pPr>
      <w:r w:rsidRPr="00401F0B">
        <w:rPr>
          <w:rFonts w:ascii="仿宋" w:eastAsia="仿宋" w:hAnsi="仿宋" w:hint="eastAsia"/>
          <w:b/>
          <w:color w:val="000000" w:themeColor="text1"/>
          <w:szCs w:val="32"/>
        </w:rPr>
        <w:t>第二十二条</w:t>
      </w:r>
      <w:r w:rsidRPr="00401F0B">
        <w:rPr>
          <w:rFonts w:ascii="仿宋" w:eastAsia="仿宋" w:hAnsi="仿宋"/>
          <w:color w:val="000000" w:themeColor="text1"/>
          <w:szCs w:val="32"/>
        </w:rPr>
        <w:t xml:space="preserve">  本办法由</w:t>
      </w:r>
      <w:r w:rsidRPr="00401F0B">
        <w:rPr>
          <w:rFonts w:ascii="仿宋" w:eastAsia="仿宋" w:hAnsi="仿宋" w:hint="eastAsia"/>
          <w:color w:val="000000" w:themeColor="text1"/>
          <w:szCs w:val="32"/>
        </w:rPr>
        <w:t>党委宣传部</w:t>
      </w:r>
      <w:r w:rsidRPr="00401F0B">
        <w:rPr>
          <w:rFonts w:ascii="仿宋" w:eastAsia="仿宋" w:hAnsi="仿宋"/>
          <w:color w:val="000000" w:themeColor="text1"/>
          <w:szCs w:val="32"/>
        </w:rPr>
        <w:t>负责解释。</w:t>
      </w:r>
    </w:p>
    <w:p w:rsidR="00227E51" w:rsidRDefault="00227E51" w:rsidP="009A211D">
      <w:pPr>
        <w:spacing w:line="560" w:lineRule="exact"/>
        <w:ind w:firstLineChars="200" w:firstLine="640"/>
        <w:rPr>
          <w:rFonts w:ascii="仿宋" w:eastAsia="仿宋" w:hAnsi="仿宋"/>
          <w:szCs w:val="32"/>
        </w:rPr>
      </w:pPr>
    </w:p>
    <w:p w:rsidR="009077CE" w:rsidRPr="009077CE" w:rsidRDefault="009077CE" w:rsidP="009A211D">
      <w:pPr>
        <w:spacing w:line="560" w:lineRule="exact"/>
        <w:ind w:firstLineChars="200" w:firstLine="640"/>
        <w:rPr>
          <w:rFonts w:ascii="仿宋" w:eastAsia="仿宋" w:hAnsi="仿宋"/>
          <w:szCs w:val="32"/>
        </w:rPr>
      </w:pPr>
    </w:p>
    <w:tbl>
      <w:tblPr>
        <w:tblpPr w:leftFromText="180" w:rightFromText="180" w:vertAnchor="page" w:horzAnchor="page" w:tblpX="1546" w:tblpY="14239"/>
        <w:tblW w:w="8822"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66"/>
        <w:gridCol w:w="4671"/>
        <w:gridCol w:w="3785"/>
      </w:tblGrid>
      <w:tr w:rsidR="00A47B13">
        <w:trPr>
          <w:cantSplit/>
          <w:trHeight w:val="392"/>
        </w:trPr>
        <w:tc>
          <w:tcPr>
            <w:tcW w:w="366" w:type="dxa"/>
            <w:tcBorders>
              <w:top w:val="single" w:sz="4" w:space="0" w:color="auto"/>
              <w:bottom w:val="single" w:sz="4" w:space="0" w:color="auto"/>
            </w:tcBorders>
          </w:tcPr>
          <w:p w:rsidR="00A47B13" w:rsidRDefault="00A47B13">
            <w:pPr>
              <w:tabs>
                <w:tab w:val="left" w:pos="5598"/>
              </w:tabs>
            </w:pPr>
          </w:p>
        </w:tc>
        <w:tc>
          <w:tcPr>
            <w:tcW w:w="4671" w:type="dxa"/>
            <w:tcBorders>
              <w:top w:val="single" w:sz="4" w:space="0" w:color="auto"/>
              <w:bottom w:val="single" w:sz="4" w:space="0" w:color="auto"/>
            </w:tcBorders>
          </w:tcPr>
          <w:p w:rsidR="00A47B13" w:rsidRDefault="009E2B83">
            <w:pPr>
              <w:tabs>
                <w:tab w:val="left" w:pos="5598"/>
              </w:tabs>
            </w:pPr>
            <w:r>
              <w:rPr>
                <w:rFonts w:hint="eastAsia"/>
              </w:rPr>
              <w:t>南京邮电大学党委办公室</w:t>
            </w:r>
          </w:p>
        </w:tc>
        <w:tc>
          <w:tcPr>
            <w:tcW w:w="3785" w:type="dxa"/>
            <w:tcBorders>
              <w:top w:val="single" w:sz="4" w:space="0" w:color="auto"/>
              <w:bottom w:val="single" w:sz="4" w:space="0" w:color="auto"/>
            </w:tcBorders>
          </w:tcPr>
          <w:p w:rsidR="00A47B13" w:rsidRDefault="009E2B83" w:rsidP="0014030C">
            <w:pPr>
              <w:tabs>
                <w:tab w:val="left" w:pos="5598"/>
              </w:tabs>
              <w:ind w:right="298"/>
            </w:pPr>
            <w:r w:rsidRPr="00EE6240">
              <w:rPr>
                <w:rFonts w:hint="eastAsia"/>
              </w:rPr>
              <w:t>202</w:t>
            </w:r>
            <w:r w:rsidR="009077CE" w:rsidRPr="00EE6240">
              <w:t>6</w:t>
            </w:r>
            <w:r>
              <w:rPr>
                <w:rFonts w:hint="eastAsia"/>
              </w:rPr>
              <w:t>年</w:t>
            </w:r>
            <w:r w:rsidR="0014030C">
              <w:t>6</w:t>
            </w:r>
            <w:r>
              <w:rPr>
                <w:rFonts w:hint="eastAsia"/>
              </w:rPr>
              <w:t>月</w:t>
            </w:r>
            <w:r w:rsidR="0014030C">
              <w:rPr>
                <w:rFonts w:hint="eastAsia"/>
              </w:rPr>
              <w:t>2</w:t>
            </w:r>
            <w:r>
              <w:rPr>
                <w:rFonts w:hint="eastAsia"/>
              </w:rPr>
              <w:t>日印发</w:t>
            </w:r>
          </w:p>
        </w:tc>
      </w:tr>
    </w:tbl>
    <w:p w:rsidR="00A47B13" w:rsidRDefault="00A47B13" w:rsidP="00A140C1">
      <w:pPr>
        <w:spacing w:line="20" w:lineRule="exact"/>
        <w:rPr>
          <w:rFonts w:cs="宋体"/>
          <w:snapToGrid w:val="0"/>
          <w:spacing w:val="4"/>
          <w:kern w:val="28"/>
          <w:szCs w:val="10"/>
        </w:rPr>
      </w:pPr>
    </w:p>
    <w:sectPr w:rsidR="00A47B13">
      <w:headerReference w:type="even" r:id="rId8"/>
      <w:footerReference w:type="even" r:id="rId9"/>
      <w:footerReference w:type="default" r:id="rId10"/>
      <w:pgSz w:w="11906" w:h="16838"/>
      <w:pgMar w:top="2098" w:right="1531" w:bottom="1985" w:left="1531" w:header="851" w:footer="1644" w:gutter="0"/>
      <w:cols w:space="425"/>
      <w:docGrid w:type="lines" w:linePitch="57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07B" w:rsidRDefault="005F307B">
      <w:r>
        <w:separator/>
      </w:r>
    </w:p>
  </w:endnote>
  <w:endnote w:type="continuationSeparator" w:id="0">
    <w:p w:rsidR="005F307B" w:rsidRDefault="005F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13" w:rsidRDefault="009E2B83" w:rsidP="00227E51">
    <w:pPr>
      <w:pStyle w:val="a7"/>
      <w:framePr w:hSpace="397" w:wrap="around" w:vAnchor="text" w:hAnchor="page" w:x="1599" w:y="29"/>
      <w:rPr>
        <w:rStyle w:val="ac"/>
        <w:sz w:val="28"/>
      </w:rPr>
    </w:pPr>
    <w:r>
      <w:rPr>
        <w:rStyle w:val="ac"/>
        <w:rFonts w:ascii="仿宋_GB2312" w:hint="eastAsia"/>
        <w:sz w:val="28"/>
      </w:rPr>
      <w:t>─</w:t>
    </w:r>
    <w:r>
      <w:rPr>
        <w:rStyle w:val="ac"/>
        <w:rFonts w:hint="eastAsia"/>
        <w:sz w:val="28"/>
      </w:rPr>
      <w:t xml:space="preserve">　</w:t>
    </w:r>
    <w:r>
      <w:rPr>
        <w:rStyle w:val="ac"/>
        <w:sz w:val="28"/>
      </w:rPr>
      <w:fldChar w:fldCharType="begin"/>
    </w:r>
    <w:r>
      <w:rPr>
        <w:rStyle w:val="ac"/>
        <w:sz w:val="28"/>
      </w:rPr>
      <w:instrText xml:space="preserve">PAGE  </w:instrText>
    </w:r>
    <w:r>
      <w:rPr>
        <w:rStyle w:val="ac"/>
        <w:sz w:val="28"/>
      </w:rPr>
      <w:fldChar w:fldCharType="separate"/>
    </w:r>
    <w:r w:rsidR="00401F0B">
      <w:rPr>
        <w:rStyle w:val="ac"/>
        <w:noProof/>
        <w:sz w:val="28"/>
      </w:rPr>
      <w:t>6</w:t>
    </w:r>
    <w:r>
      <w:rPr>
        <w:rStyle w:val="ac"/>
        <w:sz w:val="28"/>
      </w:rPr>
      <w:fldChar w:fldCharType="end"/>
    </w:r>
    <w:r>
      <w:rPr>
        <w:rStyle w:val="ac"/>
        <w:rFonts w:hint="eastAsia"/>
        <w:sz w:val="28"/>
      </w:rPr>
      <w:t xml:space="preserve">　</w:t>
    </w:r>
    <w:r>
      <w:rPr>
        <w:rStyle w:val="ac"/>
        <w:rFonts w:ascii="仿宋_GB2312" w:hint="eastAsia"/>
        <w:sz w:val="28"/>
      </w:rPr>
      <w:t>─</w:t>
    </w:r>
  </w:p>
  <w:p w:rsidR="00A47B13" w:rsidRDefault="00A47B13">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13" w:rsidRDefault="009E2B83" w:rsidP="00227E51">
    <w:pPr>
      <w:pStyle w:val="a7"/>
      <w:framePr w:hSpace="397" w:wrap="around" w:vAnchor="text" w:hAnchor="page" w:x="9024" w:y="14"/>
      <w:rPr>
        <w:rStyle w:val="ac"/>
        <w:sz w:val="28"/>
      </w:rPr>
    </w:pPr>
    <w:r>
      <w:rPr>
        <w:rStyle w:val="ac"/>
        <w:rFonts w:ascii="仿宋_GB2312" w:hint="eastAsia"/>
        <w:sz w:val="28"/>
      </w:rPr>
      <w:t>─</w:t>
    </w:r>
    <w:r>
      <w:rPr>
        <w:rStyle w:val="ac"/>
        <w:rFonts w:hint="eastAsia"/>
        <w:sz w:val="28"/>
      </w:rPr>
      <w:t xml:space="preserve">　</w:t>
    </w:r>
    <w:r>
      <w:rPr>
        <w:rStyle w:val="ac"/>
        <w:sz w:val="28"/>
      </w:rPr>
      <w:fldChar w:fldCharType="begin"/>
    </w:r>
    <w:r>
      <w:rPr>
        <w:rStyle w:val="ac"/>
        <w:sz w:val="28"/>
      </w:rPr>
      <w:instrText xml:space="preserve">PAGE  </w:instrText>
    </w:r>
    <w:r>
      <w:rPr>
        <w:rStyle w:val="ac"/>
        <w:sz w:val="28"/>
      </w:rPr>
      <w:fldChar w:fldCharType="separate"/>
    </w:r>
    <w:r w:rsidR="00401F0B">
      <w:rPr>
        <w:rStyle w:val="ac"/>
        <w:noProof/>
        <w:sz w:val="28"/>
      </w:rPr>
      <w:t>5</w:t>
    </w:r>
    <w:r>
      <w:rPr>
        <w:rStyle w:val="ac"/>
        <w:sz w:val="28"/>
      </w:rPr>
      <w:fldChar w:fldCharType="end"/>
    </w:r>
    <w:r>
      <w:rPr>
        <w:rStyle w:val="ac"/>
        <w:rFonts w:hint="eastAsia"/>
        <w:sz w:val="28"/>
      </w:rPr>
      <w:t xml:space="preserve">　</w:t>
    </w:r>
    <w:r>
      <w:rPr>
        <w:rStyle w:val="ac"/>
        <w:rFonts w:ascii="仿宋_GB2312" w:hint="eastAsia"/>
        <w:sz w:val="28"/>
      </w:rPr>
      <w:t>─</w:t>
    </w:r>
  </w:p>
  <w:p w:rsidR="00A47B13" w:rsidRDefault="00A47B1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07B" w:rsidRDefault="005F307B">
      <w:r>
        <w:separator/>
      </w:r>
    </w:p>
  </w:footnote>
  <w:footnote w:type="continuationSeparator" w:id="0">
    <w:p w:rsidR="005F307B" w:rsidRDefault="005F30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13" w:rsidRDefault="00A47B13">
    <w:pPr>
      <w:pStyle w:val="a8"/>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579"/>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NmMmRlMGY4OTVkNzE4ZmQyODQzNDU0ZjMzMWU1OGYifQ=="/>
  </w:docVars>
  <w:rsids>
    <w:rsidRoot w:val="00192774"/>
    <w:rsid w:val="000007CD"/>
    <w:rsid w:val="00002725"/>
    <w:rsid w:val="00004930"/>
    <w:rsid w:val="0000695F"/>
    <w:rsid w:val="00010BAD"/>
    <w:rsid w:val="000122C4"/>
    <w:rsid w:val="00012400"/>
    <w:rsid w:val="00012787"/>
    <w:rsid w:val="00012B48"/>
    <w:rsid w:val="0001304C"/>
    <w:rsid w:val="00013157"/>
    <w:rsid w:val="00013AA1"/>
    <w:rsid w:val="00013EF5"/>
    <w:rsid w:val="00014446"/>
    <w:rsid w:val="00014598"/>
    <w:rsid w:val="00015304"/>
    <w:rsid w:val="00017C05"/>
    <w:rsid w:val="00017E20"/>
    <w:rsid w:val="00021ACB"/>
    <w:rsid w:val="00024BF0"/>
    <w:rsid w:val="00025769"/>
    <w:rsid w:val="00026E10"/>
    <w:rsid w:val="00027269"/>
    <w:rsid w:val="000278EA"/>
    <w:rsid w:val="0003476D"/>
    <w:rsid w:val="00034794"/>
    <w:rsid w:val="000363D2"/>
    <w:rsid w:val="000444E8"/>
    <w:rsid w:val="000446A3"/>
    <w:rsid w:val="00044961"/>
    <w:rsid w:val="00045101"/>
    <w:rsid w:val="00046D9A"/>
    <w:rsid w:val="00046F54"/>
    <w:rsid w:val="000474A2"/>
    <w:rsid w:val="00051D3B"/>
    <w:rsid w:val="00051E71"/>
    <w:rsid w:val="000562BC"/>
    <w:rsid w:val="00056E97"/>
    <w:rsid w:val="00057C09"/>
    <w:rsid w:val="00057D66"/>
    <w:rsid w:val="00061D3C"/>
    <w:rsid w:val="00066919"/>
    <w:rsid w:val="00066A8E"/>
    <w:rsid w:val="00066DF4"/>
    <w:rsid w:val="00067729"/>
    <w:rsid w:val="00067B1F"/>
    <w:rsid w:val="000705EA"/>
    <w:rsid w:val="000720FE"/>
    <w:rsid w:val="00074AA6"/>
    <w:rsid w:val="00076F64"/>
    <w:rsid w:val="000816CB"/>
    <w:rsid w:val="00085792"/>
    <w:rsid w:val="00086B72"/>
    <w:rsid w:val="00087EC4"/>
    <w:rsid w:val="00090CD5"/>
    <w:rsid w:val="00092A50"/>
    <w:rsid w:val="000940CB"/>
    <w:rsid w:val="00095F6C"/>
    <w:rsid w:val="00097C26"/>
    <w:rsid w:val="000A00EA"/>
    <w:rsid w:val="000A03D2"/>
    <w:rsid w:val="000A0A49"/>
    <w:rsid w:val="000A3697"/>
    <w:rsid w:val="000A3C38"/>
    <w:rsid w:val="000A3F09"/>
    <w:rsid w:val="000A5910"/>
    <w:rsid w:val="000A612F"/>
    <w:rsid w:val="000B05EA"/>
    <w:rsid w:val="000B16B4"/>
    <w:rsid w:val="000B2BFE"/>
    <w:rsid w:val="000B40F8"/>
    <w:rsid w:val="000B5EF0"/>
    <w:rsid w:val="000C1AB6"/>
    <w:rsid w:val="000C51AD"/>
    <w:rsid w:val="000C6DEE"/>
    <w:rsid w:val="000D2165"/>
    <w:rsid w:val="000D3DF5"/>
    <w:rsid w:val="000D5AFC"/>
    <w:rsid w:val="000D71F0"/>
    <w:rsid w:val="000D798F"/>
    <w:rsid w:val="000D79A8"/>
    <w:rsid w:val="000E05B2"/>
    <w:rsid w:val="000E3181"/>
    <w:rsid w:val="000E31ED"/>
    <w:rsid w:val="000E326E"/>
    <w:rsid w:val="000E4D54"/>
    <w:rsid w:val="000E51DC"/>
    <w:rsid w:val="000E5301"/>
    <w:rsid w:val="000E61CE"/>
    <w:rsid w:val="000E65C5"/>
    <w:rsid w:val="000E734B"/>
    <w:rsid w:val="000E77EB"/>
    <w:rsid w:val="000F31E0"/>
    <w:rsid w:val="000F4FBA"/>
    <w:rsid w:val="000F7FB4"/>
    <w:rsid w:val="00100174"/>
    <w:rsid w:val="00103E27"/>
    <w:rsid w:val="0010552B"/>
    <w:rsid w:val="00105FF1"/>
    <w:rsid w:val="00106B7B"/>
    <w:rsid w:val="00107018"/>
    <w:rsid w:val="0010749E"/>
    <w:rsid w:val="00111258"/>
    <w:rsid w:val="00113262"/>
    <w:rsid w:val="001161C8"/>
    <w:rsid w:val="00116FC4"/>
    <w:rsid w:val="00117486"/>
    <w:rsid w:val="00117883"/>
    <w:rsid w:val="001209E6"/>
    <w:rsid w:val="00121779"/>
    <w:rsid w:val="00121E65"/>
    <w:rsid w:val="00125037"/>
    <w:rsid w:val="001255C9"/>
    <w:rsid w:val="00125C65"/>
    <w:rsid w:val="00127811"/>
    <w:rsid w:val="00132D82"/>
    <w:rsid w:val="00133436"/>
    <w:rsid w:val="001341E0"/>
    <w:rsid w:val="00134E69"/>
    <w:rsid w:val="001356CE"/>
    <w:rsid w:val="00135828"/>
    <w:rsid w:val="00140308"/>
    <w:rsid w:val="0014030C"/>
    <w:rsid w:val="00141258"/>
    <w:rsid w:val="00141EFD"/>
    <w:rsid w:val="001428ED"/>
    <w:rsid w:val="00144309"/>
    <w:rsid w:val="001445D7"/>
    <w:rsid w:val="00145F83"/>
    <w:rsid w:val="001504F1"/>
    <w:rsid w:val="001511EC"/>
    <w:rsid w:val="00151F0E"/>
    <w:rsid w:val="00155F3F"/>
    <w:rsid w:val="001567D4"/>
    <w:rsid w:val="00162C4A"/>
    <w:rsid w:val="001663E7"/>
    <w:rsid w:val="00166621"/>
    <w:rsid w:val="00170295"/>
    <w:rsid w:val="00170E4E"/>
    <w:rsid w:val="00170E9D"/>
    <w:rsid w:val="00175BA9"/>
    <w:rsid w:val="00176A1C"/>
    <w:rsid w:val="00177B5A"/>
    <w:rsid w:val="00180201"/>
    <w:rsid w:val="00181F9B"/>
    <w:rsid w:val="00183219"/>
    <w:rsid w:val="001843A1"/>
    <w:rsid w:val="0019032D"/>
    <w:rsid w:val="00190ADE"/>
    <w:rsid w:val="00190AFE"/>
    <w:rsid w:val="00192774"/>
    <w:rsid w:val="00192DAA"/>
    <w:rsid w:val="001935D7"/>
    <w:rsid w:val="00196E25"/>
    <w:rsid w:val="00197F4E"/>
    <w:rsid w:val="001A0F8F"/>
    <w:rsid w:val="001A13BB"/>
    <w:rsid w:val="001A36E4"/>
    <w:rsid w:val="001A5104"/>
    <w:rsid w:val="001A64FB"/>
    <w:rsid w:val="001B0938"/>
    <w:rsid w:val="001B0A0A"/>
    <w:rsid w:val="001B427A"/>
    <w:rsid w:val="001B4834"/>
    <w:rsid w:val="001B49F1"/>
    <w:rsid w:val="001B6849"/>
    <w:rsid w:val="001B6D6B"/>
    <w:rsid w:val="001C3002"/>
    <w:rsid w:val="001C47D2"/>
    <w:rsid w:val="001C5134"/>
    <w:rsid w:val="001C647F"/>
    <w:rsid w:val="001C6C92"/>
    <w:rsid w:val="001C6FEB"/>
    <w:rsid w:val="001C7AB6"/>
    <w:rsid w:val="001D0F85"/>
    <w:rsid w:val="001D1345"/>
    <w:rsid w:val="001D2691"/>
    <w:rsid w:val="001D6A08"/>
    <w:rsid w:val="001D7F34"/>
    <w:rsid w:val="001E08F9"/>
    <w:rsid w:val="001E0E58"/>
    <w:rsid w:val="001F1B50"/>
    <w:rsid w:val="001F1F1E"/>
    <w:rsid w:val="001F3019"/>
    <w:rsid w:val="001F7500"/>
    <w:rsid w:val="001F7A4E"/>
    <w:rsid w:val="0020251F"/>
    <w:rsid w:val="00202D60"/>
    <w:rsid w:val="00207AE5"/>
    <w:rsid w:val="0021378A"/>
    <w:rsid w:val="00213DE3"/>
    <w:rsid w:val="00214356"/>
    <w:rsid w:val="00214E7B"/>
    <w:rsid w:val="00225E81"/>
    <w:rsid w:val="00226D92"/>
    <w:rsid w:val="00227771"/>
    <w:rsid w:val="00227E51"/>
    <w:rsid w:val="00227F3F"/>
    <w:rsid w:val="00230D5C"/>
    <w:rsid w:val="00231B70"/>
    <w:rsid w:val="00232E89"/>
    <w:rsid w:val="00233168"/>
    <w:rsid w:val="002344EB"/>
    <w:rsid w:val="00234CDF"/>
    <w:rsid w:val="00236DB1"/>
    <w:rsid w:val="00240050"/>
    <w:rsid w:val="00243AE0"/>
    <w:rsid w:val="00246CDE"/>
    <w:rsid w:val="00250B6F"/>
    <w:rsid w:val="00250FBB"/>
    <w:rsid w:val="00251179"/>
    <w:rsid w:val="00251248"/>
    <w:rsid w:val="002550AB"/>
    <w:rsid w:val="002562FD"/>
    <w:rsid w:val="002617DB"/>
    <w:rsid w:val="002618E3"/>
    <w:rsid w:val="002651EC"/>
    <w:rsid w:val="00265A3F"/>
    <w:rsid w:val="00266EF1"/>
    <w:rsid w:val="00270732"/>
    <w:rsid w:val="00273BEA"/>
    <w:rsid w:val="00283776"/>
    <w:rsid w:val="00284837"/>
    <w:rsid w:val="00286CDE"/>
    <w:rsid w:val="002916D6"/>
    <w:rsid w:val="00291FE4"/>
    <w:rsid w:val="00292748"/>
    <w:rsid w:val="00292AFF"/>
    <w:rsid w:val="00294B24"/>
    <w:rsid w:val="00295D72"/>
    <w:rsid w:val="002968A4"/>
    <w:rsid w:val="00297506"/>
    <w:rsid w:val="00297AF2"/>
    <w:rsid w:val="00297B21"/>
    <w:rsid w:val="002A02C3"/>
    <w:rsid w:val="002A117A"/>
    <w:rsid w:val="002A1462"/>
    <w:rsid w:val="002A3BD6"/>
    <w:rsid w:val="002A3C04"/>
    <w:rsid w:val="002A5E8D"/>
    <w:rsid w:val="002A68C5"/>
    <w:rsid w:val="002A7564"/>
    <w:rsid w:val="002B1ABB"/>
    <w:rsid w:val="002B2963"/>
    <w:rsid w:val="002B46DF"/>
    <w:rsid w:val="002B78F7"/>
    <w:rsid w:val="002C0219"/>
    <w:rsid w:val="002C3044"/>
    <w:rsid w:val="002C5231"/>
    <w:rsid w:val="002C627C"/>
    <w:rsid w:val="002D4893"/>
    <w:rsid w:val="002D65AE"/>
    <w:rsid w:val="002E020C"/>
    <w:rsid w:val="002E0492"/>
    <w:rsid w:val="002E0948"/>
    <w:rsid w:val="002E145E"/>
    <w:rsid w:val="002E1629"/>
    <w:rsid w:val="002E5665"/>
    <w:rsid w:val="002E56A4"/>
    <w:rsid w:val="002E57BD"/>
    <w:rsid w:val="002E5A8C"/>
    <w:rsid w:val="002E704D"/>
    <w:rsid w:val="002F0FF4"/>
    <w:rsid w:val="002F1795"/>
    <w:rsid w:val="002F4382"/>
    <w:rsid w:val="00301591"/>
    <w:rsid w:val="00301602"/>
    <w:rsid w:val="00304173"/>
    <w:rsid w:val="00304DFF"/>
    <w:rsid w:val="0030552C"/>
    <w:rsid w:val="003135A8"/>
    <w:rsid w:val="003161C1"/>
    <w:rsid w:val="00316D7D"/>
    <w:rsid w:val="00316FA4"/>
    <w:rsid w:val="0031736B"/>
    <w:rsid w:val="00317575"/>
    <w:rsid w:val="00322648"/>
    <w:rsid w:val="00322C15"/>
    <w:rsid w:val="0032555B"/>
    <w:rsid w:val="00325D8E"/>
    <w:rsid w:val="003274CF"/>
    <w:rsid w:val="0033170F"/>
    <w:rsid w:val="00331E3D"/>
    <w:rsid w:val="00332E50"/>
    <w:rsid w:val="00332F6D"/>
    <w:rsid w:val="003411D2"/>
    <w:rsid w:val="00343070"/>
    <w:rsid w:val="00344A89"/>
    <w:rsid w:val="0034756C"/>
    <w:rsid w:val="00347619"/>
    <w:rsid w:val="00351A1E"/>
    <w:rsid w:val="00352BA7"/>
    <w:rsid w:val="00352D4C"/>
    <w:rsid w:val="0035403C"/>
    <w:rsid w:val="0035498F"/>
    <w:rsid w:val="00355F42"/>
    <w:rsid w:val="0035620B"/>
    <w:rsid w:val="00356F00"/>
    <w:rsid w:val="00357E0D"/>
    <w:rsid w:val="0036064B"/>
    <w:rsid w:val="00360897"/>
    <w:rsid w:val="00361769"/>
    <w:rsid w:val="00361CEF"/>
    <w:rsid w:val="00362996"/>
    <w:rsid w:val="00362ADA"/>
    <w:rsid w:val="003635E3"/>
    <w:rsid w:val="00364449"/>
    <w:rsid w:val="00370554"/>
    <w:rsid w:val="003722BD"/>
    <w:rsid w:val="003726EE"/>
    <w:rsid w:val="00372E28"/>
    <w:rsid w:val="00373702"/>
    <w:rsid w:val="0037472E"/>
    <w:rsid w:val="00375814"/>
    <w:rsid w:val="00376E72"/>
    <w:rsid w:val="003805E1"/>
    <w:rsid w:val="00380979"/>
    <w:rsid w:val="00381248"/>
    <w:rsid w:val="00382188"/>
    <w:rsid w:val="0038295F"/>
    <w:rsid w:val="0038347B"/>
    <w:rsid w:val="00384AB5"/>
    <w:rsid w:val="0038715F"/>
    <w:rsid w:val="00392D90"/>
    <w:rsid w:val="003940A4"/>
    <w:rsid w:val="003941E1"/>
    <w:rsid w:val="00394230"/>
    <w:rsid w:val="003A1119"/>
    <w:rsid w:val="003A1701"/>
    <w:rsid w:val="003A1EB7"/>
    <w:rsid w:val="003A66A1"/>
    <w:rsid w:val="003A6F9F"/>
    <w:rsid w:val="003B08BE"/>
    <w:rsid w:val="003B08CC"/>
    <w:rsid w:val="003B0F24"/>
    <w:rsid w:val="003B3CEB"/>
    <w:rsid w:val="003B4579"/>
    <w:rsid w:val="003B54F0"/>
    <w:rsid w:val="003B61B4"/>
    <w:rsid w:val="003B6814"/>
    <w:rsid w:val="003C15F9"/>
    <w:rsid w:val="003C356A"/>
    <w:rsid w:val="003C435B"/>
    <w:rsid w:val="003C65FB"/>
    <w:rsid w:val="003C7BAC"/>
    <w:rsid w:val="003D010A"/>
    <w:rsid w:val="003D228C"/>
    <w:rsid w:val="003D4BF7"/>
    <w:rsid w:val="003D6C57"/>
    <w:rsid w:val="003E1364"/>
    <w:rsid w:val="003E16C3"/>
    <w:rsid w:val="003E1AB2"/>
    <w:rsid w:val="003E2F3C"/>
    <w:rsid w:val="003E584D"/>
    <w:rsid w:val="003E6082"/>
    <w:rsid w:val="003F400F"/>
    <w:rsid w:val="003F5053"/>
    <w:rsid w:val="003F507E"/>
    <w:rsid w:val="003F6447"/>
    <w:rsid w:val="003F679B"/>
    <w:rsid w:val="003F687E"/>
    <w:rsid w:val="003F6F60"/>
    <w:rsid w:val="00400054"/>
    <w:rsid w:val="00400F09"/>
    <w:rsid w:val="00401E3E"/>
    <w:rsid w:val="00401F0B"/>
    <w:rsid w:val="00402177"/>
    <w:rsid w:val="0040305E"/>
    <w:rsid w:val="00404E06"/>
    <w:rsid w:val="00407482"/>
    <w:rsid w:val="00407A30"/>
    <w:rsid w:val="00407F7A"/>
    <w:rsid w:val="004111BF"/>
    <w:rsid w:val="00411272"/>
    <w:rsid w:val="004118AD"/>
    <w:rsid w:val="00411937"/>
    <w:rsid w:val="004128DF"/>
    <w:rsid w:val="004143ED"/>
    <w:rsid w:val="00414FCE"/>
    <w:rsid w:val="004176B6"/>
    <w:rsid w:val="0042099E"/>
    <w:rsid w:val="00421B70"/>
    <w:rsid w:val="004224F3"/>
    <w:rsid w:val="00424923"/>
    <w:rsid w:val="004258BE"/>
    <w:rsid w:val="00426684"/>
    <w:rsid w:val="00430A44"/>
    <w:rsid w:val="00431065"/>
    <w:rsid w:val="00432638"/>
    <w:rsid w:val="00432FCE"/>
    <w:rsid w:val="00434DFD"/>
    <w:rsid w:val="004372F9"/>
    <w:rsid w:val="004401C0"/>
    <w:rsid w:val="00440EDA"/>
    <w:rsid w:val="00441E83"/>
    <w:rsid w:val="0044213A"/>
    <w:rsid w:val="00446F0B"/>
    <w:rsid w:val="004514E7"/>
    <w:rsid w:val="00453020"/>
    <w:rsid w:val="00453A36"/>
    <w:rsid w:val="00456888"/>
    <w:rsid w:val="004574A8"/>
    <w:rsid w:val="00457FA6"/>
    <w:rsid w:val="00461227"/>
    <w:rsid w:val="0046135A"/>
    <w:rsid w:val="00461FFA"/>
    <w:rsid w:val="00463676"/>
    <w:rsid w:val="00463F27"/>
    <w:rsid w:val="00465B61"/>
    <w:rsid w:val="004670F6"/>
    <w:rsid w:val="0046746D"/>
    <w:rsid w:val="00467D8F"/>
    <w:rsid w:val="00470514"/>
    <w:rsid w:val="00470E1D"/>
    <w:rsid w:val="00470F02"/>
    <w:rsid w:val="004731FC"/>
    <w:rsid w:val="00474A55"/>
    <w:rsid w:val="00475FC0"/>
    <w:rsid w:val="00476EEB"/>
    <w:rsid w:val="004778F5"/>
    <w:rsid w:val="00480AFA"/>
    <w:rsid w:val="0048208C"/>
    <w:rsid w:val="00482B7D"/>
    <w:rsid w:val="00482CD4"/>
    <w:rsid w:val="00483E7F"/>
    <w:rsid w:val="00483F57"/>
    <w:rsid w:val="0049042F"/>
    <w:rsid w:val="00492D65"/>
    <w:rsid w:val="004933F3"/>
    <w:rsid w:val="0049650B"/>
    <w:rsid w:val="00496CF0"/>
    <w:rsid w:val="004A18CF"/>
    <w:rsid w:val="004A2EE0"/>
    <w:rsid w:val="004A3D25"/>
    <w:rsid w:val="004A4679"/>
    <w:rsid w:val="004A547F"/>
    <w:rsid w:val="004A568C"/>
    <w:rsid w:val="004A6021"/>
    <w:rsid w:val="004A684A"/>
    <w:rsid w:val="004B0526"/>
    <w:rsid w:val="004B0F18"/>
    <w:rsid w:val="004B1CD2"/>
    <w:rsid w:val="004B27C6"/>
    <w:rsid w:val="004B2E62"/>
    <w:rsid w:val="004B305A"/>
    <w:rsid w:val="004B4453"/>
    <w:rsid w:val="004B5330"/>
    <w:rsid w:val="004B5687"/>
    <w:rsid w:val="004B58EC"/>
    <w:rsid w:val="004B5DC0"/>
    <w:rsid w:val="004B6936"/>
    <w:rsid w:val="004B6ADC"/>
    <w:rsid w:val="004C3BDF"/>
    <w:rsid w:val="004C4FB2"/>
    <w:rsid w:val="004C61B0"/>
    <w:rsid w:val="004C620B"/>
    <w:rsid w:val="004D0786"/>
    <w:rsid w:val="004D48B9"/>
    <w:rsid w:val="004D5829"/>
    <w:rsid w:val="004D697A"/>
    <w:rsid w:val="004D6C0D"/>
    <w:rsid w:val="004D73EF"/>
    <w:rsid w:val="004E0138"/>
    <w:rsid w:val="004E09F5"/>
    <w:rsid w:val="004E258D"/>
    <w:rsid w:val="004E2B12"/>
    <w:rsid w:val="004E3057"/>
    <w:rsid w:val="004E3116"/>
    <w:rsid w:val="004E40F3"/>
    <w:rsid w:val="004E5E70"/>
    <w:rsid w:val="004E7CB6"/>
    <w:rsid w:val="004E7E93"/>
    <w:rsid w:val="004F26B2"/>
    <w:rsid w:val="004F3AF6"/>
    <w:rsid w:val="004F40EC"/>
    <w:rsid w:val="004F42A5"/>
    <w:rsid w:val="005002C8"/>
    <w:rsid w:val="00503BEF"/>
    <w:rsid w:val="0050523F"/>
    <w:rsid w:val="00511AFB"/>
    <w:rsid w:val="00511F38"/>
    <w:rsid w:val="0051287E"/>
    <w:rsid w:val="00514564"/>
    <w:rsid w:val="00514B5A"/>
    <w:rsid w:val="0051598C"/>
    <w:rsid w:val="00515BF6"/>
    <w:rsid w:val="00515D9B"/>
    <w:rsid w:val="00515E5F"/>
    <w:rsid w:val="0051718A"/>
    <w:rsid w:val="00520767"/>
    <w:rsid w:val="00522730"/>
    <w:rsid w:val="00522C94"/>
    <w:rsid w:val="005239DB"/>
    <w:rsid w:val="00523B4B"/>
    <w:rsid w:val="00523E61"/>
    <w:rsid w:val="00524D68"/>
    <w:rsid w:val="005273FA"/>
    <w:rsid w:val="00527AA2"/>
    <w:rsid w:val="00532A4C"/>
    <w:rsid w:val="00534656"/>
    <w:rsid w:val="00534897"/>
    <w:rsid w:val="0053524B"/>
    <w:rsid w:val="00535270"/>
    <w:rsid w:val="00535567"/>
    <w:rsid w:val="00535ACB"/>
    <w:rsid w:val="00540612"/>
    <w:rsid w:val="0054064E"/>
    <w:rsid w:val="0054159F"/>
    <w:rsid w:val="00541E96"/>
    <w:rsid w:val="00543857"/>
    <w:rsid w:val="005448F7"/>
    <w:rsid w:val="00544CA7"/>
    <w:rsid w:val="00544F6B"/>
    <w:rsid w:val="00545D66"/>
    <w:rsid w:val="00550A12"/>
    <w:rsid w:val="00550D79"/>
    <w:rsid w:val="005514E5"/>
    <w:rsid w:val="00552172"/>
    <w:rsid w:val="00553960"/>
    <w:rsid w:val="00555074"/>
    <w:rsid w:val="0055527E"/>
    <w:rsid w:val="005610DD"/>
    <w:rsid w:val="005617AB"/>
    <w:rsid w:val="00563528"/>
    <w:rsid w:val="0056446C"/>
    <w:rsid w:val="00564EFF"/>
    <w:rsid w:val="0056558E"/>
    <w:rsid w:val="00566430"/>
    <w:rsid w:val="005670D2"/>
    <w:rsid w:val="00570415"/>
    <w:rsid w:val="0057050A"/>
    <w:rsid w:val="00570BEE"/>
    <w:rsid w:val="005714D1"/>
    <w:rsid w:val="00571801"/>
    <w:rsid w:val="00571926"/>
    <w:rsid w:val="005720AB"/>
    <w:rsid w:val="00572635"/>
    <w:rsid w:val="00573D55"/>
    <w:rsid w:val="00575EFA"/>
    <w:rsid w:val="00576186"/>
    <w:rsid w:val="00576B76"/>
    <w:rsid w:val="00582269"/>
    <w:rsid w:val="00582B41"/>
    <w:rsid w:val="00585E8F"/>
    <w:rsid w:val="00586C66"/>
    <w:rsid w:val="00587EEB"/>
    <w:rsid w:val="00591765"/>
    <w:rsid w:val="0059203F"/>
    <w:rsid w:val="0059210D"/>
    <w:rsid w:val="00592349"/>
    <w:rsid w:val="005942F7"/>
    <w:rsid w:val="005A0291"/>
    <w:rsid w:val="005A187B"/>
    <w:rsid w:val="005A328C"/>
    <w:rsid w:val="005A622C"/>
    <w:rsid w:val="005A65E6"/>
    <w:rsid w:val="005A70DF"/>
    <w:rsid w:val="005B0071"/>
    <w:rsid w:val="005B2327"/>
    <w:rsid w:val="005B2EFA"/>
    <w:rsid w:val="005B4AE5"/>
    <w:rsid w:val="005B5AC6"/>
    <w:rsid w:val="005B5D1E"/>
    <w:rsid w:val="005B6C66"/>
    <w:rsid w:val="005B7A56"/>
    <w:rsid w:val="005C0E89"/>
    <w:rsid w:val="005C37C3"/>
    <w:rsid w:val="005C3999"/>
    <w:rsid w:val="005C4D46"/>
    <w:rsid w:val="005C5472"/>
    <w:rsid w:val="005C68D0"/>
    <w:rsid w:val="005D0FDE"/>
    <w:rsid w:val="005D2EA3"/>
    <w:rsid w:val="005D41F0"/>
    <w:rsid w:val="005D44DC"/>
    <w:rsid w:val="005D6DE7"/>
    <w:rsid w:val="005E063C"/>
    <w:rsid w:val="005E222B"/>
    <w:rsid w:val="005E458E"/>
    <w:rsid w:val="005E45BE"/>
    <w:rsid w:val="005E58CC"/>
    <w:rsid w:val="005F1606"/>
    <w:rsid w:val="005F307B"/>
    <w:rsid w:val="005F453A"/>
    <w:rsid w:val="005F49EA"/>
    <w:rsid w:val="005F5244"/>
    <w:rsid w:val="005F5581"/>
    <w:rsid w:val="005F5FE3"/>
    <w:rsid w:val="005F6E7C"/>
    <w:rsid w:val="005F7DF3"/>
    <w:rsid w:val="006027B4"/>
    <w:rsid w:val="00603656"/>
    <w:rsid w:val="00605027"/>
    <w:rsid w:val="00605098"/>
    <w:rsid w:val="006051AC"/>
    <w:rsid w:val="0060534A"/>
    <w:rsid w:val="00606944"/>
    <w:rsid w:val="00606B33"/>
    <w:rsid w:val="006070EF"/>
    <w:rsid w:val="00611500"/>
    <w:rsid w:val="006119C6"/>
    <w:rsid w:val="00611FFD"/>
    <w:rsid w:val="00612E5B"/>
    <w:rsid w:val="0061349B"/>
    <w:rsid w:val="006144C3"/>
    <w:rsid w:val="006151C5"/>
    <w:rsid w:val="00617AAE"/>
    <w:rsid w:val="00620129"/>
    <w:rsid w:val="00622B3D"/>
    <w:rsid w:val="006233CC"/>
    <w:rsid w:val="00627E89"/>
    <w:rsid w:val="00633829"/>
    <w:rsid w:val="00634DAC"/>
    <w:rsid w:val="006372C4"/>
    <w:rsid w:val="00641143"/>
    <w:rsid w:val="0064216A"/>
    <w:rsid w:val="006423DA"/>
    <w:rsid w:val="0064403A"/>
    <w:rsid w:val="00644AD4"/>
    <w:rsid w:val="006456C0"/>
    <w:rsid w:val="00646CE8"/>
    <w:rsid w:val="00646D47"/>
    <w:rsid w:val="00647608"/>
    <w:rsid w:val="00650BFA"/>
    <w:rsid w:val="006518B2"/>
    <w:rsid w:val="00654B4C"/>
    <w:rsid w:val="00655EDE"/>
    <w:rsid w:val="00662C10"/>
    <w:rsid w:val="006630A3"/>
    <w:rsid w:val="006630AA"/>
    <w:rsid w:val="0066467A"/>
    <w:rsid w:val="006651AA"/>
    <w:rsid w:val="00665F5E"/>
    <w:rsid w:val="00670936"/>
    <w:rsid w:val="00671140"/>
    <w:rsid w:val="0067521F"/>
    <w:rsid w:val="00675EF6"/>
    <w:rsid w:val="00675F8D"/>
    <w:rsid w:val="00677E86"/>
    <w:rsid w:val="00680572"/>
    <w:rsid w:val="00681D98"/>
    <w:rsid w:val="00683AED"/>
    <w:rsid w:val="00686D9D"/>
    <w:rsid w:val="00687513"/>
    <w:rsid w:val="00691C20"/>
    <w:rsid w:val="00691FFE"/>
    <w:rsid w:val="0069227A"/>
    <w:rsid w:val="00692C74"/>
    <w:rsid w:val="00693816"/>
    <w:rsid w:val="00693C41"/>
    <w:rsid w:val="00694AEB"/>
    <w:rsid w:val="00694FD1"/>
    <w:rsid w:val="006958C7"/>
    <w:rsid w:val="00696256"/>
    <w:rsid w:val="00697C51"/>
    <w:rsid w:val="006A052F"/>
    <w:rsid w:val="006A0D76"/>
    <w:rsid w:val="006A39C3"/>
    <w:rsid w:val="006A4453"/>
    <w:rsid w:val="006A5530"/>
    <w:rsid w:val="006B06C3"/>
    <w:rsid w:val="006B25E5"/>
    <w:rsid w:val="006B2778"/>
    <w:rsid w:val="006B2D91"/>
    <w:rsid w:val="006B3DB2"/>
    <w:rsid w:val="006B507C"/>
    <w:rsid w:val="006B5883"/>
    <w:rsid w:val="006B687F"/>
    <w:rsid w:val="006B7D89"/>
    <w:rsid w:val="006C00D9"/>
    <w:rsid w:val="006C1E2C"/>
    <w:rsid w:val="006C24B4"/>
    <w:rsid w:val="006C4CDA"/>
    <w:rsid w:val="006C5AB2"/>
    <w:rsid w:val="006C6A15"/>
    <w:rsid w:val="006C6D91"/>
    <w:rsid w:val="006C6FBC"/>
    <w:rsid w:val="006D17C8"/>
    <w:rsid w:val="006D458A"/>
    <w:rsid w:val="006D4B39"/>
    <w:rsid w:val="006D7413"/>
    <w:rsid w:val="006E11EA"/>
    <w:rsid w:val="006E3AA1"/>
    <w:rsid w:val="006E3DEA"/>
    <w:rsid w:val="006E46B9"/>
    <w:rsid w:val="006E474D"/>
    <w:rsid w:val="006E6FFC"/>
    <w:rsid w:val="006F02AE"/>
    <w:rsid w:val="006F0698"/>
    <w:rsid w:val="006F1641"/>
    <w:rsid w:val="006F24CA"/>
    <w:rsid w:val="006F2636"/>
    <w:rsid w:val="006F2CFB"/>
    <w:rsid w:val="006F300E"/>
    <w:rsid w:val="006F359A"/>
    <w:rsid w:val="006F6B94"/>
    <w:rsid w:val="007025BB"/>
    <w:rsid w:val="00703B40"/>
    <w:rsid w:val="00706403"/>
    <w:rsid w:val="00706904"/>
    <w:rsid w:val="0070744F"/>
    <w:rsid w:val="00710259"/>
    <w:rsid w:val="00711877"/>
    <w:rsid w:val="007130FB"/>
    <w:rsid w:val="007138EF"/>
    <w:rsid w:val="00714852"/>
    <w:rsid w:val="00715257"/>
    <w:rsid w:val="0071653C"/>
    <w:rsid w:val="00720521"/>
    <w:rsid w:val="007225FD"/>
    <w:rsid w:val="00722D06"/>
    <w:rsid w:val="00723F7A"/>
    <w:rsid w:val="00724185"/>
    <w:rsid w:val="00726AC2"/>
    <w:rsid w:val="007272B9"/>
    <w:rsid w:val="00733BAC"/>
    <w:rsid w:val="00736395"/>
    <w:rsid w:val="00741530"/>
    <w:rsid w:val="00741670"/>
    <w:rsid w:val="0074448C"/>
    <w:rsid w:val="00745939"/>
    <w:rsid w:val="00745C7D"/>
    <w:rsid w:val="00746A67"/>
    <w:rsid w:val="00746D84"/>
    <w:rsid w:val="007552C2"/>
    <w:rsid w:val="007570EC"/>
    <w:rsid w:val="00757858"/>
    <w:rsid w:val="007628A5"/>
    <w:rsid w:val="00762D63"/>
    <w:rsid w:val="0076347B"/>
    <w:rsid w:val="00763B07"/>
    <w:rsid w:val="00766AC3"/>
    <w:rsid w:val="00767469"/>
    <w:rsid w:val="00770B34"/>
    <w:rsid w:val="00771BC4"/>
    <w:rsid w:val="00772803"/>
    <w:rsid w:val="00773418"/>
    <w:rsid w:val="0077354D"/>
    <w:rsid w:val="00773741"/>
    <w:rsid w:val="007755CA"/>
    <w:rsid w:val="00776560"/>
    <w:rsid w:val="007771EB"/>
    <w:rsid w:val="00780A1F"/>
    <w:rsid w:val="00782494"/>
    <w:rsid w:val="00783C6E"/>
    <w:rsid w:val="007844E7"/>
    <w:rsid w:val="0078679C"/>
    <w:rsid w:val="00786A5B"/>
    <w:rsid w:val="00786B39"/>
    <w:rsid w:val="007872D1"/>
    <w:rsid w:val="00793391"/>
    <w:rsid w:val="00795E08"/>
    <w:rsid w:val="00796271"/>
    <w:rsid w:val="00796EEA"/>
    <w:rsid w:val="007A185A"/>
    <w:rsid w:val="007A3E6C"/>
    <w:rsid w:val="007A47FD"/>
    <w:rsid w:val="007A6E8D"/>
    <w:rsid w:val="007A784A"/>
    <w:rsid w:val="007A7EE5"/>
    <w:rsid w:val="007B0074"/>
    <w:rsid w:val="007B2599"/>
    <w:rsid w:val="007B3293"/>
    <w:rsid w:val="007B3618"/>
    <w:rsid w:val="007B37EA"/>
    <w:rsid w:val="007B4B19"/>
    <w:rsid w:val="007B532F"/>
    <w:rsid w:val="007B6D77"/>
    <w:rsid w:val="007B72BD"/>
    <w:rsid w:val="007C0E20"/>
    <w:rsid w:val="007C28F3"/>
    <w:rsid w:val="007C416A"/>
    <w:rsid w:val="007C43DA"/>
    <w:rsid w:val="007C58ED"/>
    <w:rsid w:val="007C5D22"/>
    <w:rsid w:val="007C6A21"/>
    <w:rsid w:val="007C7BA9"/>
    <w:rsid w:val="007D01B3"/>
    <w:rsid w:val="007D4DAD"/>
    <w:rsid w:val="007D5FA6"/>
    <w:rsid w:val="007D6B82"/>
    <w:rsid w:val="007D7717"/>
    <w:rsid w:val="007E0BD5"/>
    <w:rsid w:val="007E1900"/>
    <w:rsid w:val="007E350B"/>
    <w:rsid w:val="007E41A9"/>
    <w:rsid w:val="007E6554"/>
    <w:rsid w:val="007F0630"/>
    <w:rsid w:val="007F100C"/>
    <w:rsid w:val="007F1B69"/>
    <w:rsid w:val="007F2ABF"/>
    <w:rsid w:val="007F2D31"/>
    <w:rsid w:val="007F3C31"/>
    <w:rsid w:val="007F6487"/>
    <w:rsid w:val="008008C5"/>
    <w:rsid w:val="00800A9B"/>
    <w:rsid w:val="00801693"/>
    <w:rsid w:val="008024C5"/>
    <w:rsid w:val="00802BBB"/>
    <w:rsid w:val="00802D50"/>
    <w:rsid w:val="00805684"/>
    <w:rsid w:val="008067A9"/>
    <w:rsid w:val="008103D6"/>
    <w:rsid w:val="00811CF1"/>
    <w:rsid w:val="00812D4D"/>
    <w:rsid w:val="00812E34"/>
    <w:rsid w:val="00815308"/>
    <w:rsid w:val="00815691"/>
    <w:rsid w:val="008201FB"/>
    <w:rsid w:val="008206EC"/>
    <w:rsid w:val="008212B9"/>
    <w:rsid w:val="00824554"/>
    <w:rsid w:val="0082488A"/>
    <w:rsid w:val="00824B3E"/>
    <w:rsid w:val="008251F6"/>
    <w:rsid w:val="00825457"/>
    <w:rsid w:val="00825CA9"/>
    <w:rsid w:val="0083034B"/>
    <w:rsid w:val="00831144"/>
    <w:rsid w:val="00831FA9"/>
    <w:rsid w:val="00832AE1"/>
    <w:rsid w:val="00834A34"/>
    <w:rsid w:val="00835815"/>
    <w:rsid w:val="00836EAA"/>
    <w:rsid w:val="0084105A"/>
    <w:rsid w:val="0084134E"/>
    <w:rsid w:val="00845186"/>
    <w:rsid w:val="00847B24"/>
    <w:rsid w:val="00847C40"/>
    <w:rsid w:val="00853A2B"/>
    <w:rsid w:val="008542F4"/>
    <w:rsid w:val="00855036"/>
    <w:rsid w:val="008553EB"/>
    <w:rsid w:val="00861335"/>
    <w:rsid w:val="00862237"/>
    <w:rsid w:val="00863DB2"/>
    <w:rsid w:val="00865DA4"/>
    <w:rsid w:val="00865EB1"/>
    <w:rsid w:val="00866331"/>
    <w:rsid w:val="00870906"/>
    <w:rsid w:val="00870A4E"/>
    <w:rsid w:val="00873761"/>
    <w:rsid w:val="00877154"/>
    <w:rsid w:val="008810B1"/>
    <w:rsid w:val="008810CC"/>
    <w:rsid w:val="00881BA9"/>
    <w:rsid w:val="00881D7E"/>
    <w:rsid w:val="00883A80"/>
    <w:rsid w:val="00883B53"/>
    <w:rsid w:val="00885790"/>
    <w:rsid w:val="008874B6"/>
    <w:rsid w:val="008907EF"/>
    <w:rsid w:val="00893747"/>
    <w:rsid w:val="00894322"/>
    <w:rsid w:val="008A0C53"/>
    <w:rsid w:val="008A2FB6"/>
    <w:rsid w:val="008A5706"/>
    <w:rsid w:val="008B00CE"/>
    <w:rsid w:val="008B1092"/>
    <w:rsid w:val="008B14E0"/>
    <w:rsid w:val="008B3627"/>
    <w:rsid w:val="008B4093"/>
    <w:rsid w:val="008B6666"/>
    <w:rsid w:val="008C131A"/>
    <w:rsid w:val="008C1499"/>
    <w:rsid w:val="008C1A80"/>
    <w:rsid w:val="008C1C47"/>
    <w:rsid w:val="008C27BB"/>
    <w:rsid w:val="008C311E"/>
    <w:rsid w:val="008C31A8"/>
    <w:rsid w:val="008C3808"/>
    <w:rsid w:val="008C3C28"/>
    <w:rsid w:val="008C737A"/>
    <w:rsid w:val="008C7743"/>
    <w:rsid w:val="008D1946"/>
    <w:rsid w:val="008D295E"/>
    <w:rsid w:val="008D2A4F"/>
    <w:rsid w:val="008D2B76"/>
    <w:rsid w:val="008D4E1C"/>
    <w:rsid w:val="008E07CA"/>
    <w:rsid w:val="008E0A8C"/>
    <w:rsid w:val="008E2ABE"/>
    <w:rsid w:val="008E2C34"/>
    <w:rsid w:val="008E34F3"/>
    <w:rsid w:val="008E53E4"/>
    <w:rsid w:val="008F2170"/>
    <w:rsid w:val="008F291A"/>
    <w:rsid w:val="008F5971"/>
    <w:rsid w:val="008F6138"/>
    <w:rsid w:val="008F6FFF"/>
    <w:rsid w:val="00900C49"/>
    <w:rsid w:val="00901FA2"/>
    <w:rsid w:val="00902D67"/>
    <w:rsid w:val="00904875"/>
    <w:rsid w:val="00905182"/>
    <w:rsid w:val="00905600"/>
    <w:rsid w:val="00906311"/>
    <w:rsid w:val="009077CE"/>
    <w:rsid w:val="0091094E"/>
    <w:rsid w:val="009115E9"/>
    <w:rsid w:val="009117A7"/>
    <w:rsid w:val="00913272"/>
    <w:rsid w:val="009133A9"/>
    <w:rsid w:val="00913791"/>
    <w:rsid w:val="0091740E"/>
    <w:rsid w:val="00917C4F"/>
    <w:rsid w:val="00917CB9"/>
    <w:rsid w:val="00920DE2"/>
    <w:rsid w:val="00920E10"/>
    <w:rsid w:val="009212F6"/>
    <w:rsid w:val="00922F55"/>
    <w:rsid w:val="009237F0"/>
    <w:rsid w:val="0092392F"/>
    <w:rsid w:val="00925992"/>
    <w:rsid w:val="00926A0B"/>
    <w:rsid w:val="00926A27"/>
    <w:rsid w:val="00927312"/>
    <w:rsid w:val="00932499"/>
    <w:rsid w:val="00932A50"/>
    <w:rsid w:val="00932B03"/>
    <w:rsid w:val="00934298"/>
    <w:rsid w:val="00934C25"/>
    <w:rsid w:val="009350C0"/>
    <w:rsid w:val="009370F0"/>
    <w:rsid w:val="009404FE"/>
    <w:rsid w:val="0094167C"/>
    <w:rsid w:val="00941C2D"/>
    <w:rsid w:val="0094636F"/>
    <w:rsid w:val="00947411"/>
    <w:rsid w:val="009475F9"/>
    <w:rsid w:val="009517C0"/>
    <w:rsid w:val="00951BF9"/>
    <w:rsid w:val="00952B4B"/>
    <w:rsid w:val="00954C39"/>
    <w:rsid w:val="00956ECB"/>
    <w:rsid w:val="009576D4"/>
    <w:rsid w:val="00961FBF"/>
    <w:rsid w:val="0096256B"/>
    <w:rsid w:val="009663AD"/>
    <w:rsid w:val="0096684D"/>
    <w:rsid w:val="00977222"/>
    <w:rsid w:val="00980029"/>
    <w:rsid w:val="00980B70"/>
    <w:rsid w:val="00981743"/>
    <w:rsid w:val="00981819"/>
    <w:rsid w:val="00981A05"/>
    <w:rsid w:val="00982004"/>
    <w:rsid w:val="009820B7"/>
    <w:rsid w:val="00983FE7"/>
    <w:rsid w:val="00984AA4"/>
    <w:rsid w:val="00986F10"/>
    <w:rsid w:val="0098725D"/>
    <w:rsid w:val="0098735E"/>
    <w:rsid w:val="00987411"/>
    <w:rsid w:val="00990145"/>
    <w:rsid w:val="00990BC7"/>
    <w:rsid w:val="00992E73"/>
    <w:rsid w:val="009934E3"/>
    <w:rsid w:val="009A1461"/>
    <w:rsid w:val="009A211D"/>
    <w:rsid w:val="009A3DDD"/>
    <w:rsid w:val="009A48AE"/>
    <w:rsid w:val="009A6184"/>
    <w:rsid w:val="009B0970"/>
    <w:rsid w:val="009B217C"/>
    <w:rsid w:val="009B3511"/>
    <w:rsid w:val="009B4365"/>
    <w:rsid w:val="009C0BFA"/>
    <w:rsid w:val="009C1B74"/>
    <w:rsid w:val="009C1F77"/>
    <w:rsid w:val="009C25F0"/>
    <w:rsid w:val="009C6EE1"/>
    <w:rsid w:val="009C76AD"/>
    <w:rsid w:val="009D030C"/>
    <w:rsid w:val="009D19AA"/>
    <w:rsid w:val="009D3AF8"/>
    <w:rsid w:val="009D7D6A"/>
    <w:rsid w:val="009E013E"/>
    <w:rsid w:val="009E18E4"/>
    <w:rsid w:val="009E2B83"/>
    <w:rsid w:val="009E340B"/>
    <w:rsid w:val="009E3D6D"/>
    <w:rsid w:val="009E4228"/>
    <w:rsid w:val="009E48CF"/>
    <w:rsid w:val="009E53A2"/>
    <w:rsid w:val="009E6A7D"/>
    <w:rsid w:val="009F145D"/>
    <w:rsid w:val="009F21B4"/>
    <w:rsid w:val="009F24E8"/>
    <w:rsid w:val="009F3E13"/>
    <w:rsid w:val="009F4036"/>
    <w:rsid w:val="009F4E97"/>
    <w:rsid w:val="009F5F11"/>
    <w:rsid w:val="009F6E38"/>
    <w:rsid w:val="009F76C4"/>
    <w:rsid w:val="00A00DFB"/>
    <w:rsid w:val="00A01961"/>
    <w:rsid w:val="00A02706"/>
    <w:rsid w:val="00A03187"/>
    <w:rsid w:val="00A04CAA"/>
    <w:rsid w:val="00A059D7"/>
    <w:rsid w:val="00A07A5B"/>
    <w:rsid w:val="00A1055C"/>
    <w:rsid w:val="00A11996"/>
    <w:rsid w:val="00A140C1"/>
    <w:rsid w:val="00A157EC"/>
    <w:rsid w:val="00A175D5"/>
    <w:rsid w:val="00A176BC"/>
    <w:rsid w:val="00A17DA4"/>
    <w:rsid w:val="00A21E22"/>
    <w:rsid w:val="00A22464"/>
    <w:rsid w:val="00A22596"/>
    <w:rsid w:val="00A25335"/>
    <w:rsid w:val="00A26FDF"/>
    <w:rsid w:val="00A27A6F"/>
    <w:rsid w:val="00A30464"/>
    <w:rsid w:val="00A308CC"/>
    <w:rsid w:val="00A31695"/>
    <w:rsid w:val="00A360BC"/>
    <w:rsid w:val="00A37D3B"/>
    <w:rsid w:val="00A40A3A"/>
    <w:rsid w:val="00A41FC8"/>
    <w:rsid w:val="00A430AD"/>
    <w:rsid w:val="00A43139"/>
    <w:rsid w:val="00A44382"/>
    <w:rsid w:val="00A45B66"/>
    <w:rsid w:val="00A4656F"/>
    <w:rsid w:val="00A46849"/>
    <w:rsid w:val="00A47B13"/>
    <w:rsid w:val="00A501FC"/>
    <w:rsid w:val="00A54763"/>
    <w:rsid w:val="00A54CCE"/>
    <w:rsid w:val="00A55A5E"/>
    <w:rsid w:val="00A56D78"/>
    <w:rsid w:val="00A575DF"/>
    <w:rsid w:val="00A603A8"/>
    <w:rsid w:val="00A61465"/>
    <w:rsid w:val="00A6166C"/>
    <w:rsid w:val="00A61A00"/>
    <w:rsid w:val="00A62767"/>
    <w:rsid w:val="00A62FEC"/>
    <w:rsid w:val="00A638B1"/>
    <w:rsid w:val="00A65B63"/>
    <w:rsid w:val="00A674BF"/>
    <w:rsid w:val="00A67A1B"/>
    <w:rsid w:val="00A7024F"/>
    <w:rsid w:val="00A71920"/>
    <w:rsid w:val="00A71FDA"/>
    <w:rsid w:val="00A729ED"/>
    <w:rsid w:val="00A74F74"/>
    <w:rsid w:val="00A7556C"/>
    <w:rsid w:val="00A75F49"/>
    <w:rsid w:val="00A7636B"/>
    <w:rsid w:val="00A8077F"/>
    <w:rsid w:val="00A82AD9"/>
    <w:rsid w:val="00A8318C"/>
    <w:rsid w:val="00A83277"/>
    <w:rsid w:val="00A84CA5"/>
    <w:rsid w:val="00A85BB1"/>
    <w:rsid w:val="00A85FB2"/>
    <w:rsid w:val="00A87547"/>
    <w:rsid w:val="00A87B1E"/>
    <w:rsid w:val="00A87D4E"/>
    <w:rsid w:val="00A90447"/>
    <w:rsid w:val="00A919E3"/>
    <w:rsid w:val="00A91C06"/>
    <w:rsid w:val="00A92FBD"/>
    <w:rsid w:val="00A96411"/>
    <w:rsid w:val="00AA088B"/>
    <w:rsid w:val="00AA1A36"/>
    <w:rsid w:val="00AA37B7"/>
    <w:rsid w:val="00AA67EC"/>
    <w:rsid w:val="00AA7524"/>
    <w:rsid w:val="00AB00EA"/>
    <w:rsid w:val="00AB064D"/>
    <w:rsid w:val="00AB0DF9"/>
    <w:rsid w:val="00AB2B2F"/>
    <w:rsid w:val="00AB3440"/>
    <w:rsid w:val="00AB441B"/>
    <w:rsid w:val="00AB6976"/>
    <w:rsid w:val="00AC1572"/>
    <w:rsid w:val="00AC1D69"/>
    <w:rsid w:val="00AC4ACE"/>
    <w:rsid w:val="00AC4BD1"/>
    <w:rsid w:val="00AC7C5A"/>
    <w:rsid w:val="00AD4886"/>
    <w:rsid w:val="00AD5485"/>
    <w:rsid w:val="00AD592E"/>
    <w:rsid w:val="00AD5FBD"/>
    <w:rsid w:val="00AD6B58"/>
    <w:rsid w:val="00AE2E85"/>
    <w:rsid w:val="00AE31D3"/>
    <w:rsid w:val="00AE34C2"/>
    <w:rsid w:val="00AE38F8"/>
    <w:rsid w:val="00AE3CD4"/>
    <w:rsid w:val="00AE3D78"/>
    <w:rsid w:val="00AE67AF"/>
    <w:rsid w:val="00AE7025"/>
    <w:rsid w:val="00AE74BE"/>
    <w:rsid w:val="00AF0638"/>
    <w:rsid w:val="00AF11A1"/>
    <w:rsid w:val="00AF1285"/>
    <w:rsid w:val="00AF16E3"/>
    <w:rsid w:val="00AF3D1E"/>
    <w:rsid w:val="00AF5153"/>
    <w:rsid w:val="00AF568D"/>
    <w:rsid w:val="00AF7D7A"/>
    <w:rsid w:val="00B0097E"/>
    <w:rsid w:val="00B02DAD"/>
    <w:rsid w:val="00B035DB"/>
    <w:rsid w:val="00B05EFB"/>
    <w:rsid w:val="00B06A44"/>
    <w:rsid w:val="00B06E7C"/>
    <w:rsid w:val="00B07720"/>
    <w:rsid w:val="00B11592"/>
    <w:rsid w:val="00B1246D"/>
    <w:rsid w:val="00B12A2A"/>
    <w:rsid w:val="00B13D29"/>
    <w:rsid w:val="00B14820"/>
    <w:rsid w:val="00B1668E"/>
    <w:rsid w:val="00B17AB5"/>
    <w:rsid w:val="00B20CA5"/>
    <w:rsid w:val="00B2128E"/>
    <w:rsid w:val="00B2156C"/>
    <w:rsid w:val="00B23E1C"/>
    <w:rsid w:val="00B24476"/>
    <w:rsid w:val="00B246BC"/>
    <w:rsid w:val="00B2483A"/>
    <w:rsid w:val="00B24E2C"/>
    <w:rsid w:val="00B27B51"/>
    <w:rsid w:val="00B30908"/>
    <w:rsid w:val="00B30DF3"/>
    <w:rsid w:val="00B31750"/>
    <w:rsid w:val="00B31983"/>
    <w:rsid w:val="00B31985"/>
    <w:rsid w:val="00B37C04"/>
    <w:rsid w:val="00B41036"/>
    <w:rsid w:val="00B415E2"/>
    <w:rsid w:val="00B4183C"/>
    <w:rsid w:val="00B434F3"/>
    <w:rsid w:val="00B4784E"/>
    <w:rsid w:val="00B47E29"/>
    <w:rsid w:val="00B508C5"/>
    <w:rsid w:val="00B50BA3"/>
    <w:rsid w:val="00B5264B"/>
    <w:rsid w:val="00B57825"/>
    <w:rsid w:val="00B6262E"/>
    <w:rsid w:val="00B62670"/>
    <w:rsid w:val="00B662DA"/>
    <w:rsid w:val="00B66460"/>
    <w:rsid w:val="00B66515"/>
    <w:rsid w:val="00B70299"/>
    <w:rsid w:val="00B70729"/>
    <w:rsid w:val="00B70EA8"/>
    <w:rsid w:val="00B71FF7"/>
    <w:rsid w:val="00B73C4C"/>
    <w:rsid w:val="00B7602C"/>
    <w:rsid w:val="00B76F2D"/>
    <w:rsid w:val="00B80724"/>
    <w:rsid w:val="00B80E84"/>
    <w:rsid w:val="00B82532"/>
    <w:rsid w:val="00B826F0"/>
    <w:rsid w:val="00B8297B"/>
    <w:rsid w:val="00B8632D"/>
    <w:rsid w:val="00B87EED"/>
    <w:rsid w:val="00B91D15"/>
    <w:rsid w:val="00B92229"/>
    <w:rsid w:val="00B9299D"/>
    <w:rsid w:val="00B94520"/>
    <w:rsid w:val="00B945E0"/>
    <w:rsid w:val="00BA3A16"/>
    <w:rsid w:val="00BA3BC0"/>
    <w:rsid w:val="00BA3CA0"/>
    <w:rsid w:val="00BA4FA7"/>
    <w:rsid w:val="00BA63E2"/>
    <w:rsid w:val="00BA6A64"/>
    <w:rsid w:val="00BA7417"/>
    <w:rsid w:val="00BA788F"/>
    <w:rsid w:val="00BB0ED5"/>
    <w:rsid w:val="00BB1421"/>
    <w:rsid w:val="00BB2AD5"/>
    <w:rsid w:val="00BB34D5"/>
    <w:rsid w:val="00BB4F38"/>
    <w:rsid w:val="00BB71BD"/>
    <w:rsid w:val="00BC1055"/>
    <w:rsid w:val="00BC4654"/>
    <w:rsid w:val="00BC4A10"/>
    <w:rsid w:val="00BC552F"/>
    <w:rsid w:val="00BC5BDD"/>
    <w:rsid w:val="00BC5FA0"/>
    <w:rsid w:val="00BC6808"/>
    <w:rsid w:val="00BC6AF2"/>
    <w:rsid w:val="00BD0752"/>
    <w:rsid w:val="00BD0EDC"/>
    <w:rsid w:val="00BD4E07"/>
    <w:rsid w:val="00BD6265"/>
    <w:rsid w:val="00BD692C"/>
    <w:rsid w:val="00BE0483"/>
    <w:rsid w:val="00BE1C7A"/>
    <w:rsid w:val="00BE32EC"/>
    <w:rsid w:val="00BE4320"/>
    <w:rsid w:val="00BF030D"/>
    <w:rsid w:val="00BF5A6D"/>
    <w:rsid w:val="00BF5E1C"/>
    <w:rsid w:val="00BF6188"/>
    <w:rsid w:val="00BF77CE"/>
    <w:rsid w:val="00BF7867"/>
    <w:rsid w:val="00C004C7"/>
    <w:rsid w:val="00C00E36"/>
    <w:rsid w:val="00C0168A"/>
    <w:rsid w:val="00C07ED9"/>
    <w:rsid w:val="00C12237"/>
    <w:rsid w:val="00C12A8F"/>
    <w:rsid w:val="00C139D5"/>
    <w:rsid w:val="00C15BE0"/>
    <w:rsid w:val="00C203B2"/>
    <w:rsid w:val="00C23C48"/>
    <w:rsid w:val="00C2413C"/>
    <w:rsid w:val="00C24862"/>
    <w:rsid w:val="00C24D7A"/>
    <w:rsid w:val="00C25D4C"/>
    <w:rsid w:val="00C26FBB"/>
    <w:rsid w:val="00C27EF5"/>
    <w:rsid w:val="00C319E4"/>
    <w:rsid w:val="00C3290E"/>
    <w:rsid w:val="00C3643E"/>
    <w:rsid w:val="00C36446"/>
    <w:rsid w:val="00C37026"/>
    <w:rsid w:val="00C37231"/>
    <w:rsid w:val="00C40C55"/>
    <w:rsid w:val="00C40DD7"/>
    <w:rsid w:val="00C41A86"/>
    <w:rsid w:val="00C436DE"/>
    <w:rsid w:val="00C44EC6"/>
    <w:rsid w:val="00C453F2"/>
    <w:rsid w:val="00C4706A"/>
    <w:rsid w:val="00C4777F"/>
    <w:rsid w:val="00C53D78"/>
    <w:rsid w:val="00C54045"/>
    <w:rsid w:val="00C604E4"/>
    <w:rsid w:val="00C61055"/>
    <w:rsid w:val="00C61298"/>
    <w:rsid w:val="00C631FD"/>
    <w:rsid w:val="00C657E3"/>
    <w:rsid w:val="00C66B4A"/>
    <w:rsid w:val="00C724AD"/>
    <w:rsid w:val="00C7316B"/>
    <w:rsid w:val="00C739E4"/>
    <w:rsid w:val="00C74BD1"/>
    <w:rsid w:val="00C7558A"/>
    <w:rsid w:val="00C76DEF"/>
    <w:rsid w:val="00C77CC1"/>
    <w:rsid w:val="00C841AD"/>
    <w:rsid w:val="00C84DCF"/>
    <w:rsid w:val="00C856BC"/>
    <w:rsid w:val="00C85C2E"/>
    <w:rsid w:val="00C90FA6"/>
    <w:rsid w:val="00C91248"/>
    <w:rsid w:val="00C92E2F"/>
    <w:rsid w:val="00C94DED"/>
    <w:rsid w:val="00C94E3E"/>
    <w:rsid w:val="00CA0379"/>
    <w:rsid w:val="00CA0857"/>
    <w:rsid w:val="00CA46E8"/>
    <w:rsid w:val="00CA5625"/>
    <w:rsid w:val="00CB424A"/>
    <w:rsid w:val="00CB4DBE"/>
    <w:rsid w:val="00CB5B35"/>
    <w:rsid w:val="00CB65BE"/>
    <w:rsid w:val="00CB7E5E"/>
    <w:rsid w:val="00CB7FA8"/>
    <w:rsid w:val="00CC10A8"/>
    <w:rsid w:val="00CC35C7"/>
    <w:rsid w:val="00CC577A"/>
    <w:rsid w:val="00CC5B47"/>
    <w:rsid w:val="00CC72CF"/>
    <w:rsid w:val="00CC771D"/>
    <w:rsid w:val="00CC7A7D"/>
    <w:rsid w:val="00CC7C07"/>
    <w:rsid w:val="00CD41A1"/>
    <w:rsid w:val="00CD486B"/>
    <w:rsid w:val="00CD4E60"/>
    <w:rsid w:val="00CD5448"/>
    <w:rsid w:val="00CD55DB"/>
    <w:rsid w:val="00CD6961"/>
    <w:rsid w:val="00CD72AA"/>
    <w:rsid w:val="00CE084F"/>
    <w:rsid w:val="00CE13ED"/>
    <w:rsid w:val="00CE1489"/>
    <w:rsid w:val="00CE41B1"/>
    <w:rsid w:val="00CE424D"/>
    <w:rsid w:val="00CE7043"/>
    <w:rsid w:val="00CE7B02"/>
    <w:rsid w:val="00CF02DE"/>
    <w:rsid w:val="00CF17C8"/>
    <w:rsid w:val="00CF315B"/>
    <w:rsid w:val="00CF3923"/>
    <w:rsid w:val="00CF449A"/>
    <w:rsid w:val="00D00B5D"/>
    <w:rsid w:val="00D018CC"/>
    <w:rsid w:val="00D035CF"/>
    <w:rsid w:val="00D0382A"/>
    <w:rsid w:val="00D04282"/>
    <w:rsid w:val="00D134C7"/>
    <w:rsid w:val="00D15E20"/>
    <w:rsid w:val="00D1793B"/>
    <w:rsid w:val="00D17AE7"/>
    <w:rsid w:val="00D23DFB"/>
    <w:rsid w:val="00D25F37"/>
    <w:rsid w:val="00D266FE"/>
    <w:rsid w:val="00D26EE3"/>
    <w:rsid w:val="00D26F7A"/>
    <w:rsid w:val="00D274E8"/>
    <w:rsid w:val="00D3039A"/>
    <w:rsid w:val="00D30F02"/>
    <w:rsid w:val="00D310B4"/>
    <w:rsid w:val="00D31C2D"/>
    <w:rsid w:val="00D3452C"/>
    <w:rsid w:val="00D35318"/>
    <w:rsid w:val="00D361F9"/>
    <w:rsid w:val="00D37DAA"/>
    <w:rsid w:val="00D41320"/>
    <w:rsid w:val="00D46CFA"/>
    <w:rsid w:val="00D510D3"/>
    <w:rsid w:val="00D609E5"/>
    <w:rsid w:val="00D6146A"/>
    <w:rsid w:val="00D631E9"/>
    <w:rsid w:val="00D642F8"/>
    <w:rsid w:val="00D64C51"/>
    <w:rsid w:val="00D65D6E"/>
    <w:rsid w:val="00D71019"/>
    <w:rsid w:val="00D7215D"/>
    <w:rsid w:val="00D73005"/>
    <w:rsid w:val="00D75580"/>
    <w:rsid w:val="00D75D41"/>
    <w:rsid w:val="00D769A4"/>
    <w:rsid w:val="00D81E16"/>
    <w:rsid w:val="00D81E69"/>
    <w:rsid w:val="00D81EFF"/>
    <w:rsid w:val="00D81F20"/>
    <w:rsid w:val="00D82960"/>
    <w:rsid w:val="00D83D08"/>
    <w:rsid w:val="00D83D49"/>
    <w:rsid w:val="00D83DCF"/>
    <w:rsid w:val="00D919DA"/>
    <w:rsid w:val="00D9349D"/>
    <w:rsid w:val="00D93B10"/>
    <w:rsid w:val="00D95542"/>
    <w:rsid w:val="00D97AF1"/>
    <w:rsid w:val="00D97CE6"/>
    <w:rsid w:val="00DA00EC"/>
    <w:rsid w:val="00DA022C"/>
    <w:rsid w:val="00DA1F78"/>
    <w:rsid w:val="00DA4519"/>
    <w:rsid w:val="00DA5381"/>
    <w:rsid w:val="00DB0234"/>
    <w:rsid w:val="00DB10E0"/>
    <w:rsid w:val="00DB1528"/>
    <w:rsid w:val="00DB1B0D"/>
    <w:rsid w:val="00DB35D4"/>
    <w:rsid w:val="00DB3C68"/>
    <w:rsid w:val="00DB7289"/>
    <w:rsid w:val="00DB72B2"/>
    <w:rsid w:val="00DC029B"/>
    <w:rsid w:val="00DC2A37"/>
    <w:rsid w:val="00DD2301"/>
    <w:rsid w:val="00DD33A3"/>
    <w:rsid w:val="00DD488E"/>
    <w:rsid w:val="00DD4955"/>
    <w:rsid w:val="00DD5388"/>
    <w:rsid w:val="00DD565B"/>
    <w:rsid w:val="00DD5BB8"/>
    <w:rsid w:val="00DE4613"/>
    <w:rsid w:val="00DE75C3"/>
    <w:rsid w:val="00DF01A3"/>
    <w:rsid w:val="00DF0BA4"/>
    <w:rsid w:val="00DF0BBC"/>
    <w:rsid w:val="00DF10D9"/>
    <w:rsid w:val="00DF3942"/>
    <w:rsid w:val="00DF46AA"/>
    <w:rsid w:val="00DF6828"/>
    <w:rsid w:val="00DF6D17"/>
    <w:rsid w:val="00DF756C"/>
    <w:rsid w:val="00E00852"/>
    <w:rsid w:val="00E02A0D"/>
    <w:rsid w:val="00E0311C"/>
    <w:rsid w:val="00E036E8"/>
    <w:rsid w:val="00E052DB"/>
    <w:rsid w:val="00E06FFA"/>
    <w:rsid w:val="00E10090"/>
    <w:rsid w:val="00E116FD"/>
    <w:rsid w:val="00E117C7"/>
    <w:rsid w:val="00E127A4"/>
    <w:rsid w:val="00E12803"/>
    <w:rsid w:val="00E13F8E"/>
    <w:rsid w:val="00E17B1D"/>
    <w:rsid w:val="00E20424"/>
    <w:rsid w:val="00E20A38"/>
    <w:rsid w:val="00E20EF3"/>
    <w:rsid w:val="00E21B31"/>
    <w:rsid w:val="00E22DDE"/>
    <w:rsid w:val="00E239AF"/>
    <w:rsid w:val="00E23A77"/>
    <w:rsid w:val="00E24937"/>
    <w:rsid w:val="00E24ADA"/>
    <w:rsid w:val="00E24F60"/>
    <w:rsid w:val="00E26063"/>
    <w:rsid w:val="00E26AA6"/>
    <w:rsid w:val="00E3143F"/>
    <w:rsid w:val="00E32C3C"/>
    <w:rsid w:val="00E33363"/>
    <w:rsid w:val="00E339E8"/>
    <w:rsid w:val="00E352CD"/>
    <w:rsid w:val="00E352CF"/>
    <w:rsid w:val="00E364BE"/>
    <w:rsid w:val="00E36B66"/>
    <w:rsid w:val="00E44BBD"/>
    <w:rsid w:val="00E45D0C"/>
    <w:rsid w:val="00E47110"/>
    <w:rsid w:val="00E50CEF"/>
    <w:rsid w:val="00E53A41"/>
    <w:rsid w:val="00E53F1A"/>
    <w:rsid w:val="00E54410"/>
    <w:rsid w:val="00E61867"/>
    <w:rsid w:val="00E62911"/>
    <w:rsid w:val="00E63188"/>
    <w:rsid w:val="00E66E17"/>
    <w:rsid w:val="00E67787"/>
    <w:rsid w:val="00E70377"/>
    <w:rsid w:val="00E726D9"/>
    <w:rsid w:val="00E72CC4"/>
    <w:rsid w:val="00E73459"/>
    <w:rsid w:val="00E736AA"/>
    <w:rsid w:val="00E748A0"/>
    <w:rsid w:val="00E748E4"/>
    <w:rsid w:val="00E7538F"/>
    <w:rsid w:val="00E759DC"/>
    <w:rsid w:val="00E7636C"/>
    <w:rsid w:val="00E77E1D"/>
    <w:rsid w:val="00E80F96"/>
    <w:rsid w:val="00E81DF2"/>
    <w:rsid w:val="00E8234C"/>
    <w:rsid w:val="00E849F3"/>
    <w:rsid w:val="00E85859"/>
    <w:rsid w:val="00E87007"/>
    <w:rsid w:val="00E870AB"/>
    <w:rsid w:val="00E9111B"/>
    <w:rsid w:val="00E92590"/>
    <w:rsid w:val="00E925C3"/>
    <w:rsid w:val="00E926FF"/>
    <w:rsid w:val="00E93332"/>
    <w:rsid w:val="00EA1671"/>
    <w:rsid w:val="00EA5DAB"/>
    <w:rsid w:val="00EB026A"/>
    <w:rsid w:val="00EB034D"/>
    <w:rsid w:val="00EB5380"/>
    <w:rsid w:val="00EB586F"/>
    <w:rsid w:val="00EB60CE"/>
    <w:rsid w:val="00EB6D5E"/>
    <w:rsid w:val="00EB73A8"/>
    <w:rsid w:val="00EB78CB"/>
    <w:rsid w:val="00EC003D"/>
    <w:rsid w:val="00EC4661"/>
    <w:rsid w:val="00EC5E3B"/>
    <w:rsid w:val="00EC6F46"/>
    <w:rsid w:val="00EC74D0"/>
    <w:rsid w:val="00EC7847"/>
    <w:rsid w:val="00ED0204"/>
    <w:rsid w:val="00ED31F5"/>
    <w:rsid w:val="00ED3A78"/>
    <w:rsid w:val="00ED580B"/>
    <w:rsid w:val="00EE07E4"/>
    <w:rsid w:val="00EE27F6"/>
    <w:rsid w:val="00EE444E"/>
    <w:rsid w:val="00EE5863"/>
    <w:rsid w:val="00EE6240"/>
    <w:rsid w:val="00EE6C83"/>
    <w:rsid w:val="00EE7E46"/>
    <w:rsid w:val="00EF14BA"/>
    <w:rsid w:val="00EF22D6"/>
    <w:rsid w:val="00EF259D"/>
    <w:rsid w:val="00EF2E32"/>
    <w:rsid w:val="00EF3548"/>
    <w:rsid w:val="00EF3F4F"/>
    <w:rsid w:val="00EF48A0"/>
    <w:rsid w:val="00EF4E79"/>
    <w:rsid w:val="00EF521C"/>
    <w:rsid w:val="00F01838"/>
    <w:rsid w:val="00F02481"/>
    <w:rsid w:val="00F02AD0"/>
    <w:rsid w:val="00F02E3B"/>
    <w:rsid w:val="00F035FA"/>
    <w:rsid w:val="00F036EA"/>
    <w:rsid w:val="00F049C8"/>
    <w:rsid w:val="00F07040"/>
    <w:rsid w:val="00F07193"/>
    <w:rsid w:val="00F073D5"/>
    <w:rsid w:val="00F1410E"/>
    <w:rsid w:val="00F158A3"/>
    <w:rsid w:val="00F16F85"/>
    <w:rsid w:val="00F17FAE"/>
    <w:rsid w:val="00F20A28"/>
    <w:rsid w:val="00F23823"/>
    <w:rsid w:val="00F24132"/>
    <w:rsid w:val="00F25179"/>
    <w:rsid w:val="00F256F9"/>
    <w:rsid w:val="00F27307"/>
    <w:rsid w:val="00F3002B"/>
    <w:rsid w:val="00F30130"/>
    <w:rsid w:val="00F30DCC"/>
    <w:rsid w:val="00F346D0"/>
    <w:rsid w:val="00F34E2D"/>
    <w:rsid w:val="00F36369"/>
    <w:rsid w:val="00F423A6"/>
    <w:rsid w:val="00F42B00"/>
    <w:rsid w:val="00F43569"/>
    <w:rsid w:val="00F43CB3"/>
    <w:rsid w:val="00F44769"/>
    <w:rsid w:val="00F46DE8"/>
    <w:rsid w:val="00F51CE5"/>
    <w:rsid w:val="00F5241B"/>
    <w:rsid w:val="00F5378E"/>
    <w:rsid w:val="00F55697"/>
    <w:rsid w:val="00F56A27"/>
    <w:rsid w:val="00F56CBF"/>
    <w:rsid w:val="00F60394"/>
    <w:rsid w:val="00F60BB2"/>
    <w:rsid w:val="00F61202"/>
    <w:rsid w:val="00F61A69"/>
    <w:rsid w:val="00F61B05"/>
    <w:rsid w:val="00F62B7A"/>
    <w:rsid w:val="00F63DB8"/>
    <w:rsid w:val="00F64B0A"/>
    <w:rsid w:val="00F675B8"/>
    <w:rsid w:val="00F71369"/>
    <w:rsid w:val="00F71971"/>
    <w:rsid w:val="00F76BD5"/>
    <w:rsid w:val="00F816BF"/>
    <w:rsid w:val="00F829B2"/>
    <w:rsid w:val="00F8349C"/>
    <w:rsid w:val="00F84A76"/>
    <w:rsid w:val="00F860BB"/>
    <w:rsid w:val="00F86CB1"/>
    <w:rsid w:val="00F90516"/>
    <w:rsid w:val="00F92106"/>
    <w:rsid w:val="00F92291"/>
    <w:rsid w:val="00F93133"/>
    <w:rsid w:val="00F94311"/>
    <w:rsid w:val="00F94B07"/>
    <w:rsid w:val="00F95A40"/>
    <w:rsid w:val="00FA2E91"/>
    <w:rsid w:val="00FA3015"/>
    <w:rsid w:val="00FA3871"/>
    <w:rsid w:val="00FA511E"/>
    <w:rsid w:val="00FA6A45"/>
    <w:rsid w:val="00FA7519"/>
    <w:rsid w:val="00FA7570"/>
    <w:rsid w:val="00FA7B00"/>
    <w:rsid w:val="00FA7D3F"/>
    <w:rsid w:val="00FB0C4D"/>
    <w:rsid w:val="00FB1173"/>
    <w:rsid w:val="00FB3E5D"/>
    <w:rsid w:val="00FB4235"/>
    <w:rsid w:val="00FB43E1"/>
    <w:rsid w:val="00FB73C6"/>
    <w:rsid w:val="00FC0BD2"/>
    <w:rsid w:val="00FC21AB"/>
    <w:rsid w:val="00FC2403"/>
    <w:rsid w:val="00FC241C"/>
    <w:rsid w:val="00FC2EC4"/>
    <w:rsid w:val="00FC6A66"/>
    <w:rsid w:val="00FC6F18"/>
    <w:rsid w:val="00FC7892"/>
    <w:rsid w:val="00FD0725"/>
    <w:rsid w:val="00FD258E"/>
    <w:rsid w:val="00FD6796"/>
    <w:rsid w:val="00FD6A99"/>
    <w:rsid w:val="00FD6AD8"/>
    <w:rsid w:val="00FD6ADB"/>
    <w:rsid w:val="00FE2332"/>
    <w:rsid w:val="00FE2737"/>
    <w:rsid w:val="00FE3920"/>
    <w:rsid w:val="00FE47B8"/>
    <w:rsid w:val="00FE5618"/>
    <w:rsid w:val="00FF0FA9"/>
    <w:rsid w:val="00FF28E8"/>
    <w:rsid w:val="00FF33B9"/>
    <w:rsid w:val="00FF37DF"/>
    <w:rsid w:val="00FF63BD"/>
    <w:rsid w:val="00FF7116"/>
    <w:rsid w:val="1DAB47A7"/>
    <w:rsid w:val="312D6597"/>
    <w:rsid w:val="3C447E49"/>
    <w:rsid w:val="51234079"/>
    <w:rsid w:val="5BB20216"/>
    <w:rsid w:val="6A256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3D7CFB"/>
  <w15:docId w15:val="{137F8950-FF7B-4AA6-9324-33E6188C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630"/>
    </w:pPr>
    <w:rPr>
      <w:color w:val="000000"/>
      <w:szCs w:val="32"/>
    </w:rPr>
  </w:style>
  <w:style w:type="paragraph" w:styleId="a4">
    <w:name w:val="Date"/>
    <w:basedOn w:val="a"/>
    <w:next w:val="a"/>
    <w:link w:val="a5"/>
    <w:qFormat/>
    <w:pPr>
      <w:ind w:leftChars="2500" w:left="100"/>
    </w:pPr>
    <w:rPr>
      <w:lang w:val="zh-CN"/>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100" w:beforeAutospacing="1" w:after="100" w:afterAutospacing="1"/>
      <w:jc w:val="left"/>
    </w:pPr>
    <w:rPr>
      <w:rFonts w:ascii="宋体" w:eastAsia="宋体" w:hAnsi="宋体" w:cs="宋体"/>
      <w:kern w:val="0"/>
      <w:sz w:val="24"/>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qFormat/>
  </w:style>
  <w:style w:type="character" w:customStyle="1" w:styleId="a5">
    <w:name w:val="日期 字符"/>
    <w:link w:val="a4"/>
    <w:qFormat/>
    <w:rPr>
      <w:rFonts w:eastAsia="仿宋_GB2312"/>
      <w:kern w:val="2"/>
      <w:sz w:val="32"/>
      <w:szCs w:val="24"/>
    </w:rPr>
  </w:style>
  <w:style w:type="character" w:customStyle="1" w:styleId="10">
    <w:name w:val="标题 1 字符"/>
    <w:link w:val="1"/>
    <w:qFormat/>
    <w:rPr>
      <w:rFonts w:eastAsia="仿宋_GB2312"/>
      <w:b/>
      <w:bCs/>
      <w:kern w:val="44"/>
      <w:sz w:val="44"/>
      <w:szCs w:val="44"/>
    </w:rPr>
  </w:style>
  <w:style w:type="character" w:styleId="ad">
    <w:name w:val="Hyperlink"/>
    <w:basedOn w:val="a0"/>
    <w:unhideWhenUsed/>
    <w:rsid w:val="00552172"/>
    <w:rPr>
      <w:color w:val="0563C1" w:themeColor="hyperlink"/>
      <w:u w:val="single"/>
    </w:rPr>
  </w:style>
  <w:style w:type="paragraph" w:customStyle="1" w:styleId="11">
    <w:name w:val="列出段落1"/>
    <w:basedOn w:val="a"/>
    <w:rsid w:val="00227E51"/>
    <w:pPr>
      <w:ind w:firstLineChars="200" w:firstLine="200"/>
    </w:pPr>
    <w:rPr>
      <w:rFonts w:ascii="Calibri" w:eastAsia="宋体"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D1657-B245-44D8-8B03-C8B691F4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6</Pages>
  <Words>335</Words>
  <Characters>1911</Characters>
  <Application>Microsoft Office Word</Application>
  <DocSecurity>0</DocSecurity>
  <Lines>15</Lines>
  <Paragraphs>4</Paragraphs>
  <ScaleCrop>false</ScaleCrop>
  <Company>Microsoft</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发文</dc:title>
  <dc:creator>njupt</dc:creator>
  <cp:lastModifiedBy>China</cp:lastModifiedBy>
  <cp:revision>120</cp:revision>
  <cp:lastPrinted>2026-06-02T03:22:00Z</cp:lastPrinted>
  <dcterms:created xsi:type="dcterms:W3CDTF">2023-01-12T04:53:00Z</dcterms:created>
  <dcterms:modified xsi:type="dcterms:W3CDTF">2026-06-02T06:12:00Z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FF16F886F63F41E98033D42024500196_12</vt:lpwstr>
  </property>
</Properties>
</file>